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9F" w:rsidRPr="00860D05" w:rsidRDefault="00B02F9F" w:rsidP="00B02F9F">
      <w:pPr>
        <w:rPr>
          <w:b/>
          <w:i/>
        </w:rPr>
      </w:pPr>
      <w:r>
        <w:t xml:space="preserve">                                                                                                                                                 </w:t>
      </w:r>
      <w:r w:rsidRPr="00860D05">
        <w:rPr>
          <w:b/>
          <w:i/>
        </w:rPr>
        <w:t xml:space="preserve">                                                           </w:t>
      </w:r>
    </w:p>
    <w:tbl>
      <w:tblPr>
        <w:tblW w:w="0" w:type="auto"/>
        <w:tblInd w:w="-68" w:type="dxa"/>
        <w:tblLayout w:type="fixed"/>
        <w:tblLook w:val="04A0" w:firstRow="1" w:lastRow="0" w:firstColumn="1" w:lastColumn="0" w:noHBand="0" w:noVBand="1"/>
      </w:tblPr>
      <w:tblGrid>
        <w:gridCol w:w="4219"/>
        <w:gridCol w:w="1266"/>
        <w:gridCol w:w="4297"/>
      </w:tblGrid>
      <w:tr w:rsidR="00B02F9F" w:rsidRPr="004F608E" w:rsidTr="00A10ECE">
        <w:trPr>
          <w:trHeight w:val="2516"/>
        </w:trPr>
        <w:tc>
          <w:tcPr>
            <w:tcW w:w="42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B02F9F" w:rsidRPr="004F608E" w:rsidRDefault="00B02F9F" w:rsidP="00A10EC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4F608E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СОВЕТ ПОСПЕЛОВСКОГО СЕЛЬСКОГО ПОСЕЛЕНИЯ ЕЛАБУЖСКОГО МУНИЦИПАЛЬНОГО</w:t>
            </w:r>
          </w:p>
          <w:p w:rsidR="00B02F9F" w:rsidRPr="004F608E" w:rsidRDefault="00B02F9F" w:rsidP="00A10EC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4F608E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РАЙОНА</w:t>
            </w:r>
          </w:p>
          <w:p w:rsidR="00B02F9F" w:rsidRPr="004F608E" w:rsidRDefault="00B02F9F" w:rsidP="00A10ECE">
            <w:pPr>
              <w:ind w:right="-148"/>
              <w:jc w:val="center"/>
              <w:rPr>
                <w:rFonts w:ascii="Calibri" w:hAnsi="Calibri" w:cs="Calibri"/>
                <w:lang w:val="en-US" w:eastAsia="en-US"/>
              </w:rPr>
            </w:pPr>
            <w:r w:rsidRPr="004F608E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B02F9F" w:rsidRPr="004F608E" w:rsidRDefault="00B02F9F" w:rsidP="00A10ECE">
            <w:pPr>
              <w:spacing w:after="200" w:line="276" w:lineRule="auto"/>
              <w:ind w:right="-158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790575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B02F9F" w:rsidRPr="004F608E" w:rsidRDefault="00B02F9F" w:rsidP="00A10ECE">
            <w:pPr>
              <w:tabs>
                <w:tab w:val="left" w:pos="945"/>
              </w:tabs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4F608E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ТАТАРСТАН  РЕСПУБЛИКАСЫ</w:t>
            </w:r>
          </w:p>
          <w:p w:rsidR="00B02F9F" w:rsidRPr="004F608E" w:rsidRDefault="00B02F9F" w:rsidP="00A10EC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4F608E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 xml:space="preserve">АЛАБУГА  </w:t>
            </w:r>
          </w:p>
          <w:p w:rsidR="00B02F9F" w:rsidRPr="004F608E" w:rsidRDefault="00B02F9F" w:rsidP="00A10ECE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 w:rsidRPr="004F608E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МУНИЦИПАЛЬ  РАЙОНЫ   ПОСПЕЛОВО АВЫЛ</w:t>
            </w:r>
          </w:p>
          <w:p w:rsidR="00B02F9F" w:rsidRPr="004F608E" w:rsidRDefault="00B02F9F" w:rsidP="00A10ECE">
            <w:pPr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4F608E"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  <w:t>ЖИРЛЕГЕ СОВЕТЫ</w:t>
            </w:r>
            <w:r w:rsidRPr="00E13A40">
              <w:rPr>
                <w:rFonts w:ascii="Calibri" w:hAnsi="Calibri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B02F9F" w:rsidRPr="004F608E" w:rsidRDefault="00B02F9F" w:rsidP="00B02F9F">
      <w:pPr>
        <w:tabs>
          <w:tab w:val="left" w:pos="1215"/>
        </w:tabs>
        <w:spacing w:after="200" w:line="276" w:lineRule="auto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  <w:r w:rsidRPr="00E13A40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 xml:space="preserve">         </w:t>
      </w:r>
      <w:r w:rsidRPr="004F608E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>РЕШЕНИЕ</w:t>
      </w:r>
      <w:r w:rsidRPr="004F608E"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  <w:tab/>
        <w:t xml:space="preserve">                                                                               КАРАР</w:t>
      </w:r>
    </w:p>
    <w:p w:rsidR="00B02F9F" w:rsidRPr="006319D7" w:rsidRDefault="00B02F9F" w:rsidP="00B02F9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B02F9F" w:rsidRDefault="009F4805" w:rsidP="00B02F9F">
      <w:pPr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№ 13</w:t>
      </w:r>
      <w:r w:rsidR="00B02F9F">
        <w:rPr>
          <w:sz w:val="28"/>
          <w:szCs w:val="28"/>
          <w:lang w:eastAsia="en-US"/>
        </w:rPr>
        <w:t xml:space="preserve">                                    с. </w:t>
      </w:r>
      <w:proofErr w:type="spellStart"/>
      <w:r w:rsidR="00B02F9F">
        <w:rPr>
          <w:sz w:val="28"/>
          <w:szCs w:val="28"/>
          <w:lang w:eastAsia="en-US"/>
        </w:rPr>
        <w:t>Поспелово</w:t>
      </w:r>
      <w:proofErr w:type="spellEnd"/>
      <w:r w:rsidR="00B02F9F">
        <w:rPr>
          <w:sz w:val="28"/>
          <w:szCs w:val="28"/>
          <w:lang w:eastAsia="en-US"/>
        </w:rPr>
        <w:tab/>
        <w:t xml:space="preserve">                      «1</w:t>
      </w:r>
      <w:r>
        <w:rPr>
          <w:sz w:val="28"/>
          <w:szCs w:val="28"/>
          <w:lang w:eastAsia="en-US"/>
        </w:rPr>
        <w:t>6</w:t>
      </w:r>
      <w:r w:rsidR="00B02F9F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декабр</w:t>
      </w:r>
      <w:r w:rsidR="00B02F9F">
        <w:rPr>
          <w:sz w:val="28"/>
          <w:szCs w:val="28"/>
          <w:lang w:eastAsia="en-US"/>
        </w:rPr>
        <w:t>я  2020 г</w:t>
      </w:r>
    </w:p>
    <w:p w:rsidR="00B02F9F" w:rsidRDefault="00B02F9F" w:rsidP="00B02F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B02F9F" w:rsidRDefault="00B02F9F" w:rsidP="00B02F9F">
      <w:pPr>
        <w:tabs>
          <w:tab w:val="left" w:pos="1080"/>
        </w:tabs>
        <w:ind w:left="720"/>
        <w:jc w:val="both"/>
        <w:rPr>
          <w:sz w:val="28"/>
          <w:szCs w:val="28"/>
        </w:rPr>
      </w:pPr>
    </w:p>
    <w:p w:rsidR="00B02F9F" w:rsidRPr="009F4805" w:rsidRDefault="00B02F9F" w:rsidP="009F4805">
      <w:pPr>
        <w:rPr>
          <w:b/>
          <w:sz w:val="28"/>
          <w:szCs w:val="28"/>
        </w:rPr>
      </w:pPr>
    </w:p>
    <w:p w:rsidR="00B02F9F" w:rsidRDefault="00B02F9F" w:rsidP="00B02F9F">
      <w:pPr>
        <w:jc w:val="center"/>
        <w:rPr>
          <w:b/>
          <w:sz w:val="28"/>
          <w:szCs w:val="28"/>
        </w:rPr>
      </w:pPr>
      <w:r w:rsidRPr="00B04C5C">
        <w:rPr>
          <w:b/>
          <w:sz w:val="28"/>
          <w:szCs w:val="28"/>
        </w:rPr>
        <w:t xml:space="preserve">О бюджете </w:t>
      </w:r>
      <w:proofErr w:type="spellStart"/>
      <w:r>
        <w:rPr>
          <w:b/>
          <w:sz w:val="28"/>
          <w:szCs w:val="28"/>
        </w:rPr>
        <w:t>Поспеловского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02F9F" w:rsidRPr="00B04C5C" w:rsidRDefault="00B02F9F" w:rsidP="00B02F9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Татарстан </w:t>
      </w:r>
    </w:p>
    <w:p w:rsidR="00B02F9F" w:rsidRDefault="00B02F9F" w:rsidP="00B02F9F">
      <w:pPr>
        <w:jc w:val="center"/>
        <w:rPr>
          <w:b/>
          <w:sz w:val="28"/>
          <w:szCs w:val="28"/>
        </w:rPr>
      </w:pPr>
      <w:r w:rsidRPr="00B04C5C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2021 год </w:t>
      </w:r>
      <w:r w:rsidRPr="00B04C5C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на </w:t>
      </w:r>
      <w:r w:rsidRPr="00B04C5C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2022</w:t>
      </w:r>
      <w:r w:rsidRPr="00B04C5C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2023 годов</w:t>
      </w:r>
    </w:p>
    <w:p w:rsidR="00B02F9F" w:rsidRDefault="00B02F9F" w:rsidP="00B02F9F">
      <w:pPr>
        <w:jc w:val="center"/>
        <w:rPr>
          <w:b/>
          <w:sz w:val="28"/>
          <w:szCs w:val="28"/>
        </w:rPr>
      </w:pPr>
    </w:p>
    <w:p w:rsidR="00B02F9F" w:rsidRPr="00FC42F6" w:rsidRDefault="00B02F9F" w:rsidP="00B02F9F">
      <w:pPr>
        <w:jc w:val="center"/>
        <w:rPr>
          <w:b/>
          <w:sz w:val="28"/>
          <w:szCs w:val="28"/>
        </w:rPr>
      </w:pPr>
    </w:p>
    <w:p w:rsidR="00B02F9F" w:rsidRPr="00F303D5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В соответствии с </w:t>
      </w:r>
      <w:r w:rsidRPr="00FF4F0C">
        <w:rPr>
          <w:sz w:val="28"/>
          <w:szCs w:val="28"/>
        </w:rPr>
        <w:t>Уставом</w:t>
      </w:r>
      <w:r w:rsidRPr="004F6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E64B6B">
        <w:rPr>
          <w:sz w:val="28"/>
          <w:szCs w:val="28"/>
        </w:rPr>
        <w:t>Поспеловского</w:t>
      </w:r>
      <w:proofErr w:type="spellEnd"/>
      <w:r w:rsidRPr="00F303D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Елабужского</w:t>
      </w:r>
      <w:proofErr w:type="spellEnd"/>
      <w:r>
        <w:rPr>
          <w:sz w:val="28"/>
          <w:szCs w:val="28"/>
        </w:rPr>
        <w:t xml:space="preserve"> муниципального района Республики Татарстан</w:t>
      </w:r>
      <w:r w:rsidRPr="00F303D5">
        <w:rPr>
          <w:sz w:val="28"/>
          <w:szCs w:val="28"/>
        </w:rPr>
        <w:t xml:space="preserve"> </w:t>
      </w:r>
      <w:r w:rsidRPr="004F6F01">
        <w:rPr>
          <w:sz w:val="28"/>
          <w:szCs w:val="28"/>
        </w:rPr>
        <w:t xml:space="preserve">и Положением </w:t>
      </w:r>
      <w:r>
        <w:rPr>
          <w:sz w:val="28"/>
          <w:szCs w:val="28"/>
        </w:rPr>
        <w:t xml:space="preserve">«О бюджетном процессе в </w:t>
      </w:r>
      <w:proofErr w:type="spellStart"/>
      <w:r w:rsidRPr="00E64B6B">
        <w:rPr>
          <w:sz w:val="28"/>
          <w:szCs w:val="28"/>
        </w:rPr>
        <w:t>Поспеловско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сельском поселении»</w:t>
      </w:r>
      <w:r w:rsidRPr="004F6F01">
        <w:rPr>
          <w:sz w:val="28"/>
          <w:szCs w:val="28"/>
        </w:rPr>
        <w:t xml:space="preserve">, </w:t>
      </w:r>
      <w:r w:rsidRPr="00F303D5">
        <w:rPr>
          <w:sz w:val="28"/>
          <w:szCs w:val="28"/>
        </w:rPr>
        <w:t xml:space="preserve">Совет </w:t>
      </w:r>
      <w:proofErr w:type="spellStart"/>
      <w:r w:rsidRPr="00E64B6B">
        <w:rPr>
          <w:sz w:val="28"/>
          <w:szCs w:val="28"/>
        </w:rPr>
        <w:t>Поспеловского</w:t>
      </w:r>
      <w:proofErr w:type="spellEnd"/>
      <w:r w:rsidRPr="00F303D5">
        <w:rPr>
          <w:sz w:val="28"/>
          <w:szCs w:val="28"/>
        </w:rPr>
        <w:t xml:space="preserve"> сельского поселения</w:t>
      </w:r>
    </w:p>
    <w:p w:rsidR="00B02F9F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B02F9F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B02F9F" w:rsidRPr="002F7624" w:rsidRDefault="00B02F9F" w:rsidP="00B02F9F">
      <w:pPr>
        <w:jc w:val="center"/>
        <w:rPr>
          <w:b/>
          <w:sz w:val="28"/>
          <w:szCs w:val="28"/>
        </w:rPr>
      </w:pPr>
      <w:r w:rsidRPr="002F7624">
        <w:rPr>
          <w:b/>
          <w:sz w:val="28"/>
          <w:szCs w:val="28"/>
        </w:rPr>
        <w:t>РЕШИЛ:</w:t>
      </w:r>
    </w:p>
    <w:p w:rsidR="00B02F9F" w:rsidRDefault="00B02F9F" w:rsidP="00B02F9F">
      <w:pPr>
        <w:jc w:val="both"/>
        <w:rPr>
          <w:sz w:val="28"/>
          <w:szCs w:val="28"/>
        </w:rPr>
      </w:pPr>
    </w:p>
    <w:p w:rsidR="00B02F9F" w:rsidRPr="00366FE5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 xml:space="preserve">Статья 1 </w:t>
      </w:r>
    </w:p>
    <w:p w:rsidR="00B02F9F" w:rsidRPr="00366FE5" w:rsidRDefault="00B02F9F" w:rsidP="00B02F9F">
      <w:pPr>
        <w:numPr>
          <w:ilvl w:val="0"/>
          <w:numId w:val="23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</w:t>
      </w:r>
      <w:proofErr w:type="spellStart"/>
      <w:r w:rsidRPr="00E64B6B">
        <w:rPr>
          <w:sz w:val="28"/>
          <w:szCs w:val="28"/>
        </w:rPr>
        <w:t>Поспеловского</w:t>
      </w:r>
      <w:proofErr w:type="spellEnd"/>
      <w:r w:rsidRPr="00366FE5">
        <w:rPr>
          <w:sz w:val="28"/>
          <w:szCs w:val="28"/>
        </w:rPr>
        <w:t xml:space="preserve"> сельского поселения </w:t>
      </w:r>
      <w:proofErr w:type="spellStart"/>
      <w:r w:rsidRPr="00366FE5">
        <w:rPr>
          <w:sz w:val="28"/>
          <w:szCs w:val="28"/>
        </w:rPr>
        <w:t>Елабужского</w:t>
      </w:r>
      <w:proofErr w:type="spellEnd"/>
      <w:r w:rsidRPr="00366FE5">
        <w:rPr>
          <w:sz w:val="28"/>
          <w:szCs w:val="28"/>
        </w:rPr>
        <w:t xml:space="preserve"> муниципального района Республики Татарстан  (далее - бюджет Поселения) на </w:t>
      </w:r>
      <w:r>
        <w:rPr>
          <w:sz w:val="28"/>
          <w:szCs w:val="28"/>
        </w:rPr>
        <w:t>2021</w:t>
      </w:r>
      <w:r w:rsidRPr="00366FE5">
        <w:rPr>
          <w:sz w:val="28"/>
          <w:szCs w:val="28"/>
        </w:rPr>
        <w:t xml:space="preserve"> год:</w:t>
      </w:r>
    </w:p>
    <w:p w:rsidR="00B02F9F" w:rsidRPr="00366FE5" w:rsidRDefault="00B02F9F" w:rsidP="00B02F9F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в сумме     </w:t>
      </w:r>
      <w:r w:rsidRPr="001727DC">
        <w:rPr>
          <w:sz w:val="28"/>
          <w:szCs w:val="28"/>
        </w:rPr>
        <w:t>3</w:t>
      </w:r>
      <w:r>
        <w:rPr>
          <w:sz w:val="28"/>
          <w:szCs w:val="28"/>
        </w:rPr>
        <w:t> 820,8</w:t>
      </w:r>
      <w:r w:rsidRPr="001727DC">
        <w:rPr>
          <w:sz w:val="28"/>
          <w:szCs w:val="28"/>
        </w:rPr>
        <w:t xml:space="preserve"> </w:t>
      </w:r>
      <w:r w:rsidRPr="00366FE5">
        <w:rPr>
          <w:sz w:val="28"/>
          <w:szCs w:val="28"/>
        </w:rPr>
        <w:t>тыс. рублей;</w:t>
      </w:r>
    </w:p>
    <w:p w:rsidR="00B02F9F" w:rsidRPr="00366FE5" w:rsidRDefault="00B02F9F" w:rsidP="00B02F9F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общий объем расходов бюджета Поселения в сумме </w:t>
      </w:r>
      <w:r w:rsidRPr="008F77F9">
        <w:rPr>
          <w:sz w:val="28"/>
          <w:szCs w:val="28"/>
        </w:rPr>
        <w:t>3</w:t>
      </w:r>
      <w:r>
        <w:rPr>
          <w:sz w:val="28"/>
          <w:szCs w:val="28"/>
        </w:rPr>
        <w:t xml:space="preserve"> 820,8 </w:t>
      </w:r>
      <w:r w:rsidRPr="00366FE5">
        <w:rPr>
          <w:sz w:val="28"/>
          <w:szCs w:val="28"/>
        </w:rPr>
        <w:t>тыс. рублей;</w:t>
      </w:r>
    </w:p>
    <w:p w:rsidR="00B02F9F" w:rsidRPr="000867AD" w:rsidRDefault="00B02F9F" w:rsidP="00B02F9F">
      <w:pPr>
        <w:numPr>
          <w:ilvl w:val="0"/>
          <w:numId w:val="24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0867AD">
        <w:rPr>
          <w:sz w:val="28"/>
          <w:szCs w:val="28"/>
        </w:rPr>
        <w:t>дефицит бюджета Поселения с нулевым значением.</w:t>
      </w:r>
    </w:p>
    <w:p w:rsidR="00B02F9F" w:rsidRPr="00320018" w:rsidRDefault="00B02F9F" w:rsidP="00B02F9F">
      <w:pPr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</w:rPr>
      </w:pPr>
    </w:p>
    <w:p w:rsidR="00B02F9F" w:rsidRPr="00366FE5" w:rsidRDefault="00B02F9F" w:rsidP="00B02F9F">
      <w:pPr>
        <w:numPr>
          <w:ilvl w:val="0"/>
          <w:numId w:val="23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Поселения на </w:t>
      </w:r>
      <w:r>
        <w:rPr>
          <w:sz w:val="28"/>
          <w:szCs w:val="28"/>
        </w:rPr>
        <w:t>2022</w:t>
      </w:r>
      <w:r w:rsidRPr="00366FE5">
        <w:rPr>
          <w:sz w:val="28"/>
          <w:szCs w:val="28"/>
        </w:rPr>
        <w:t xml:space="preserve"> и на </w:t>
      </w:r>
      <w:r>
        <w:rPr>
          <w:sz w:val="28"/>
          <w:szCs w:val="28"/>
        </w:rPr>
        <w:t>2023</w:t>
      </w:r>
      <w:r w:rsidRPr="00366FE5">
        <w:rPr>
          <w:sz w:val="28"/>
          <w:szCs w:val="28"/>
        </w:rPr>
        <w:t xml:space="preserve"> год:</w:t>
      </w:r>
    </w:p>
    <w:p w:rsidR="00B02F9F" w:rsidRPr="00366FE5" w:rsidRDefault="00B02F9F" w:rsidP="00B02F9F">
      <w:pPr>
        <w:numPr>
          <w:ilvl w:val="0"/>
          <w:numId w:val="25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на </w:t>
      </w:r>
      <w:r>
        <w:rPr>
          <w:sz w:val="28"/>
          <w:szCs w:val="28"/>
        </w:rPr>
        <w:t>2022</w:t>
      </w:r>
      <w:r w:rsidRPr="00366FE5">
        <w:rPr>
          <w:sz w:val="28"/>
          <w:szCs w:val="28"/>
        </w:rPr>
        <w:t xml:space="preserve"> год в </w:t>
      </w:r>
      <w:r w:rsidRPr="00623077">
        <w:rPr>
          <w:sz w:val="28"/>
          <w:szCs w:val="28"/>
        </w:rPr>
        <w:t xml:space="preserve">сумме </w:t>
      </w:r>
      <w:r w:rsidRPr="001727DC">
        <w:rPr>
          <w:sz w:val="28"/>
          <w:szCs w:val="28"/>
        </w:rPr>
        <w:t>3</w:t>
      </w:r>
      <w:r>
        <w:rPr>
          <w:sz w:val="28"/>
          <w:szCs w:val="28"/>
        </w:rPr>
        <w:t> 995,2</w:t>
      </w:r>
      <w:r w:rsidRPr="001727DC">
        <w:rPr>
          <w:sz w:val="28"/>
          <w:szCs w:val="28"/>
        </w:rPr>
        <w:t xml:space="preserve"> </w:t>
      </w:r>
      <w:r w:rsidRPr="00623077">
        <w:rPr>
          <w:sz w:val="28"/>
          <w:szCs w:val="28"/>
        </w:rPr>
        <w:t xml:space="preserve">тыс. рублей и на </w:t>
      </w:r>
      <w:r>
        <w:rPr>
          <w:sz w:val="28"/>
          <w:szCs w:val="28"/>
        </w:rPr>
        <w:t>2023</w:t>
      </w:r>
      <w:r w:rsidRPr="00623077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4 053,5 </w:t>
      </w:r>
      <w:r w:rsidRPr="00366FE5">
        <w:rPr>
          <w:sz w:val="28"/>
          <w:szCs w:val="28"/>
        </w:rPr>
        <w:t>тыс. рублей;</w:t>
      </w:r>
    </w:p>
    <w:p w:rsidR="00B02F9F" w:rsidRPr="00366FE5" w:rsidRDefault="00B02F9F" w:rsidP="00B02F9F">
      <w:pPr>
        <w:numPr>
          <w:ilvl w:val="0"/>
          <w:numId w:val="25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lastRenderedPageBreak/>
        <w:t xml:space="preserve">общий объем расходов бюджета Поселения на </w:t>
      </w:r>
      <w:r>
        <w:rPr>
          <w:sz w:val="28"/>
          <w:szCs w:val="28"/>
        </w:rPr>
        <w:t>2022</w:t>
      </w:r>
      <w:r w:rsidRPr="00366FE5">
        <w:rPr>
          <w:sz w:val="28"/>
          <w:szCs w:val="28"/>
        </w:rPr>
        <w:t xml:space="preserve"> год в сумме </w:t>
      </w:r>
      <w:r w:rsidRPr="001727DC">
        <w:rPr>
          <w:sz w:val="28"/>
          <w:szCs w:val="28"/>
        </w:rPr>
        <w:t>3</w:t>
      </w:r>
      <w:r>
        <w:rPr>
          <w:sz w:val="28"/>
          <w:szCs w:val="28"/>
        </w:rPr>
        <w:t> 995,2</w:t>
      </w:r>
      <w:r w:rsidRPr="001727DC">
        <w:rPr>
          <w:sz w:val="28"/>
          <w:szCs w:val="28"/>
        </w:rPr>
        <w:t xml:space="preserve"> </w:t>
      </w:r>
      <w:r w:rsidRPr="00366FE5">
        <w:rPr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bCs/>
          <w:sz w:val="28"/>
          <w:szCs w:val="28"/>
        </w:rPr>
        <w:t>97,4</w:t>
      </w:r>
      <w:r w:rsidRPr="001727DC">
        <w:rPr>
          <w:bCs/>
          <w:sz w:val="28"/>
          <w:szCs w:val="28"/>
        </w:rPr>
        <w:t xml:space="preserve"> </w:t>
      </w:r>
      <w:r w:rsidRPr="00366FE5">
        <w:rPr>
          <w:sz w:val="28"/>
          <w:szCs w:val="28"/>
        </w:rPr>
        <w:t xml:space="preserve">тыс. рублей, и на </w:t>
      </w:r>
      <w:r>
        <w:rPr>
          <w:sz w:val="28"/>
          <w:szCs w:val="28"/>
        </w:rPr>
        <w:t>2023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4 053,5 </w:t>
      </w:r>
      <w:r w:rsidRPr="00366FE5">
        <w:rPr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bCs/>
          <w:sz w:val="28"/>
          <w:szCs w:val="28"/>
        </w:rPr>
        <w:t>197,4</w:t>
      </w:r>
      <w:r w:rsidRPr="001727DC">
        <w:rPr>
          <w:bCs/>
          <w:sz w:val="28"/>
          <w:szCs w:val="28"/>
        </w:rPr>
        <w:t xml:space="preserve"> </w:t>
      </w:r>
      <w:r w:rsidRPr="00366FE5">
        <w:rPr>
          <w:sz w:val="28"/>
          <w:szCs w:val="28"/>
        </w:rPr>
        <w:t xml:space="preserve">тыс. рублей; </w:t>
      </w:r>
    </w:p>
    <w:p w:rsidR="00B02F9F" w:rsidRPr="000867AD" w:rsidRDefault="00B02F9F" w:rsidP="00B02F9F">
      <w:pPr>
        <w:numPr>
          <w:ilvl w:val="0"/>
          <w:numId w:val="25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0867AD">
        <w:rPr>
          <w:sz w:val="28"/>
          <w:szCs w:val="28"/>
        </w:rPr>
        <w:t xml:space="preserve">дефицит бюджета  Поселения на </w:t>
      </w:r>
      <w:r>
        <w:rPr>
          <w:sz w:val="28"/>
          <w:szCs w:val="28"/>
        </w:rPr>
        <w:t>2022</w:t>
      </w:r>
      <w:r w:rsidRPr="000867AD">
        <w:rPr>
          <w:sz w:val="28"/>
          <w:szCs w:val="28"/>
        </w:rPr>
        <w:t xml:space="preserve">- </w:t>
      </w:r>
      <w:r>
        <w:rPr>
          <w:sz w:val="28"/>
          <w:szCs w:val="28"/>
        </w:rPr>
        <w:t>2023</w:t>
      </w:r>
      <w:r w:rsidRPr="000867AD">
        <w:rPr>
          <w:sz w:val="28"/>
          <w:szCs w:val="28"/>
        </w:rPr>
        <w:t xml:space="preserve"> года с нулевым значением.</w:t>
      </w:r>
    </w:p>
    <w:p w:rsidR="00B02F9F" w:rsidRPr="00366FE5" w:rsidRDefault="00B02F9F" w:rsidP="00B02F9F">
      <w:pPr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</w:rPr>
      </w:pPr>
    </w:p>
    <w:p w:rsidR="00B02F9F" w:rsidRPr="00366FE5" w:rsidRDefault="00B02F9F" w:rsidP="00B02F9F">
      <w:pPr>
        <w:numPr>
          <w:ilvl w:val="0"/>
          <w:numId w:val="23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источники финансирования дефицита бюджета Поселения на </w:t>
      </w:r>
      <w:r>
        <w:rPr>
          <w:sz w:val="28"/>
          <w:szCs w:val="28"/>
        </w:rPr>
        <w:t>2021</w:t>
      </w:r>
      <w:r w:rsidRPr="00366FE5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2022</w:t>
      </w:r>
      <w:r w:rsidRPr="00366FE5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366FE5">
        <w:rPr>
          <w:sz w:val="28"/>
          <w:szCs w:val="28"/>
        </w:rPr>
        <w:t xml:space="preserve"> годов согласно приложению 1  к настоящему Решению.</w:t>
      </w:r>
    </w:p>
    <w:p w:rsidR="00B02F9F" w:rsidRPr="00366FE5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B02F9F" w:rsidRPr="00366FE5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2</w:t>
      </w:r>
    </w:p>
    <w:p w:rsidR="00B02F9F" w:rsidRPr="00D90F43" w:rsidRDefault="00B02F9F" w:rsidP="00B02F9F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F6318C">
        <w:rPr>
          <w:sz w:val="28"/>
          <w:szCs w:val="28"/>
        </w:rPr>
        <w:t xml:space="preserve">Утвердить по состоянию на 1 января </w:t>
      </w:r>
      <w:r>
        <w:rPr>
          <w:sz w:val="28"/>
          <w:szCs w:val="28"/>
        </w:rPr>
        <w:t>2022</w:t>
      </w:r>
      <w:r w:rsidRPr="00F6318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D90F43">
        <w:rPr>
          <w:sz w:val="28"/>
          <w:szCs w:val="28"/>
        </w:rPr>
        <w:t>верхний предел муниципального внутреннего долга Поселения равным нулю, в том числе верхний предел муниципального внутреннего долга Поселения по муниципальным гарантиям Поселения в валюте Российской Федерации с нулевым значением</w:t>
      </w:r>
      <w:r>
        <w:rPr>
          <w:sz w:val="28"/>
          <w:szCs w:val="28"/>
        </w:rPr>
        <w:t>.</w:t>
      </w:r>
      <w:proofErr w:type="gramEnd"/>
    </w:p>
    <w:p w:rsidR="00B02F9F" w:rsidRPr="00D90F43" w:rsidRDefault="00B02F9F" w:rsidP="00B02F9F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F6318C">
        <w:rPr>
          <w:sz w:val="28"/>
          <w:szCs w:val="28"/>
        </w:rPr>
        <w:t xml:space="preserve">Утвердить по состоянию на 1 января </w:t>
      </w:r>
      <w:r>
        <w:rPr>
          <w:sz w:val="28"/>
          <w:szCs w:val="28"/>
        </w:rPr>
        <w:t>2023</w:t>
      </w:r>
      <w:r w:rsidRPr="00F6318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D90F43">
        <w:rPr>
          <w:sz w:val="28"/>
          <w:szCs w:val="28"/>
        </w:rPr>
        <w:t>верхний предел муниципального внутреннего долга Поселения равным нулю, в том числе верхний предел муниципального внутреннего долга Поселения по муниципальным гарантиям Поселения в валюте Российской Федерации с нулевым значением</w:t>
      </w:r>
      <w:r>
        <w:rPr>
          <w:sz w:val="28"/>
          <w:szCs w:val="28"/>
        </w:rPr>
        <w:t>.</w:t>
      </w:r>
      <w:proofErr w:type="gramEnd"/>
    </w:p>
    <w:p w:rsidR="00B02F9F" w:rsidRPr="00D90F43" w:rsidRDefault="00B02F9F" w:rsidP="00B02F9F">
      <w:pPr>
        <w:numPr>
          <w:ilvl w:val="0"/>
          <w:numId w:val="29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proofErr w:type="gramStart"/>
      <w:r w:rsidRPr="00F6318C">
        <w:rPr>
          <w:sz w:val="28"/>
          <w:szCs w:val="28"/>
        </w:rPr>
        <w:t>Утвердить по состоянию на 1 января 202</w:t>
      </w:r>
      <w:r>
        <w:rPr>
          <w:sz w:val="28"/>
          <w:szCs w:val="28"/>
        </w:rPr>
        <w:t>4</w:t>
      </w:r>
      <w:r w:rsidRPr="00F6318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D90F43">
        <w:rPr>
          <w:sz w:val="28"/>
          <w:szCs w:val="28"/>
        </w:rPr>
        <w:t>верхний предел муниципального внутреннего долга Поселения равным нулю, в том числе верхний предел муниципального внутреннего долга Поселения по муниципальным гарантиям Поселения в валюте Российской Федерации с нулевым значением</w:t>
      </w:r>
      <w:r>
        <w:rPr>
          <w:sz w:val="28"/>
          <w:szCs w:val="28"/>
        </w:rPr>
        <w:t>.</w:t>
      </w:r>
      <w:proofErr w:type="gramEnd"/>
    </w:p>
    <w:p w:rsidR="00B02F9F" w:rsidRPr="001727DC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B02F9F" w:rsidRPr="00366FE5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3</w:t>
      </w:r>
    </w:p>
    <w:p w:rsidR="00B02F9F" w:rsidRPr="00366FE5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Учесть в бюджете Поселения прогнозируемые объемы доходов бюджета Поселения на </w:t>
      </w:r>
      <w:r>
        <w:rPr>
          <w:sz w:val="28"/>
          <w:szCs w:val="28"/>
        </w:rPr>
        <w:t>2021</w:t>
      </w:r>
      <w:r w:rsidRPr="00366FE5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2022</w:t>
      </w:r>
      <w:r w:rsidRPr="00366FE5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366FE5">
        <w:rPr>
          <w:sz w:val="28"/>
          <w:szCs w:val="28"/>
        </w:rPr>
        <w:t xml:space="preserve"> годов согласно приложению 2 к настоящему Решению.</w:t>
      </w:r>
    </w:p>
    <w:p w:rsidR="00B02F9F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B02F9F" w:rsidRPr="00366FE5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4</w:t>
      </w:r>
    </w:p>
    <w:p w:rsidR="00B02F9F" w:rsidRPr="00366FE5" w:rsidRDefault="00B02F9F" w:rsidP="00B02F9F">
      <w:pPr>
        <w:numPr>
          <w:ilvl w:val="0"/>
          <w:numId w:val="2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B02F9F" w:rsidRPr="00366FE5" w:rsidRDefault="00B02F9F" w:rsidP="00B02F9F">
      <w:pPr>
        <w:numPr>
          <w:ilvl w:val="0"/>
          <w:numId w:val="26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перечень главных </w:t>
      </w:r>
      <w:proofErr w:type="gramStart"/>
      <w:r w:rsidRPr="00366FE5"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366FE5">
        <w:rPr>
          <w:sz w:val="28"/>
          <w:szCs w:val="28"/>
        </w:rPr>
        <w:t xml:space="preserve"> согласно приложению 4 к настоящему Решению.</w:t>
      </w:r>
    </w:p>
    <w:p w:rsidR="00B02F9F" w:rsidRPr="00366FE5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B02F9F" w:rsidRPr="00366FE5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5</w:t>
      </w:r>
    </w:p>
    <w:p w:rsidR="00B02F9F" w:rsidRPr="00366FE5" w:rsidRDefault="00B02F9F" w:rsidP="00B02F9F">
      <w:pPr>
        <w:numPr>
          <w:ilvl w:val="0"/>
          <w:numId w:val="27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ведомственную структуру расходов бюджета Поселения на </w:t>
      </w:r>
      <w:r>
        <w:rPr>
          <w:sz w:val="28"/>
          <w:szCs w:val="28"/>
        </w:rPr>
        <w:t>2021 год и на плановый период 2022</w:t>
      </w:r>
      <w:r w:rsidRPr="00366FE5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366FE5">
        <w:rPr>
          <w:sz w:val="28"/>
          <w:szCs w:val="28"/>
        </w:rPr>
        <w:t xml:space="preserve"> годов согласно приложению 5 к настоящему Решению.</w:t>
      </w:r>
    </w:p>
    <w:p w:rsidR="00B02F9F" w:rsidRPr="003646AC" w:rsidRDefault="00B02F9F" w:rsidP="00B02F9F">
      <w:pPr>
        <w:numPr>
          <w:ilvl w:val="0"/>
          <w:numId w:val="27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lastRenderedPageBreak/>
        <w:t>Утвердить распределение бюджетных ассигнований бюджета Поселения по разделам, подразделам, целевым статьям (муниципальным программам</w:t>
      </w:r>
      <w:r w:rsidRPr="00F508A6">
        <w:rPr>
          <w:sz w:val="28"/>
          <w:szCs w:val="28"/>
        </w:rPr>
        <w:t xml:space="preserve"> и непрограммным направлениям деятельности)</w:t>
      </w:r>
      <w:r w:rsidRPr="003646AC">
        <w:rPr>
          <w:sz w:val="28"/>
          <w:szCs w:val="28"/>
        </w:rPr>
        <w:t xml:space="preserve">, группам </w:t>
      </w:r>
      <w:proofErr w:type="gramStart"/>
      <w:r w:rsidRPr="003646AC">
        <w:rPr>
          <w:sz w:val="28"/>
          <w:szCs w:val="28"/>
        </w:rPr>
        <w:t>видов расходов классификации расходов бюджетов</w:t>
      </w:r>
      <w:proofErr w:type="gramEnd"/>
      <w:r w:rsidRPr="003646AC">
        <w:rPr>
          <w:sz w:val="28"/>
          <w:szCs w:val="28"/>
        </w:rPr>
        <w:t xml:space="preserve"> на </w:t>
      </w:r>
      <w:r>
        <w:rPr>
          <w:sz w:val="28"/>
          <w:szCs w:val="28"/>
        </w:rPr>
        <w:t>2021</w:t>
      </w:r>
      <w:r w:rsidRPr="003646AC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2022</w:t>
      </w:r>
      <w:r w:rsidRPr="003646AC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3646AC">
        <w:rPr>
          <w:sz w:val="28"/>
          <w:szCs w:val="28"/>
        </w:rPr>
        <w:t xml:space="preserve"> годов согласно приложению 6 к настоящему Решению.</w:t>
      </w:r>
    </w:p>
    <w:p w:rsidR="00B02F9F" w:rsidRPr="00F508A6" w:rsidRDefault="00B02F9F" w:rsidP="00B02F9F">
      <w:pPr>
        <w:numPr>
          <w:ilvl w:val="0"/>
          <w:numId w:val="27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F508A6">
        <w:rPr>
          <w:sz w:val="28"/>
          <w:szCs w:val="28"/>
        </w:rPr>
        <w:t xml:space="preserve">Утвердить 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</w:t>
      </w:r>
      <w:r>
        <w:rPr>
          <w:sz w:val="28"/>
          <w:szCs w:val="28"/>
        </w:rPr>
        <w:t>2021</w:t>
      </w:r>
      <w:r w:rsidRPr="00F508A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2022 и 2023</w:t>
      </w:r>
      <w:r w:rsidRPr="00F508A6">
        <w:rPr>
          <w:sz w:val="28"/>
          <w:szCs w:val="28"/>
        </w:rPr>
        <w:t xml:space="preserve"> годов согласно приложению 7 к настоящему Решению.</w:t>
      </w:r>
    </w:p>
    <w:p w:rsidR="00B02F9F" w:rsidRPr="009072F0" w:rsidRDefault="00B02F9F" w:rsidP="00B02F9F">
      <w:pPr>
        <w:numPr>
          <w:ilvl w:val="0"/>
          <w:numId w:val="27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>
        <w:rPr>
          <w:sz w:val="28"/>
          <w:szCs w:val="28"/>
        </w:rPr>
        <w:t>2021</w:t>
      </w:r>
      <w:r w:rsidRPr="004F6F01">
        <w:rPr>
          <w:sz w:val="28"/>
          <w:szCs w:val="28"/>
        </w:rPr>
        <w:t xml:space="preserve"> год в сумме 0 тыс. рублей, на </w:t>
      </w:r>
      <w:r>
        <w:rPr>
          <w:sz w:val="28"/>
          <w:szCs w:val="28"/>
        </w:rPr>
        <w:t>2022</w:t>
      </w:r>
      <w:r w:rsidRPr="004F6F01">
        <w:rPr>
          <w:sz w:val="28"/>
          <w:szCs w:val="28"/>
        </w:rPr>
        <w:t xml:space="preserve"> год в сумме 0 тыс. рублей и на </w:t>
      </w:r>
      <w:r>
        <w:rPr>
          <w:sz w:val="28"/>
          <w:szCs w:val="28"/>
        </w:rPr>
        <w:t>2023</w:t>
      </w:r>
      <w:r w:rsidRPr="004F6F01">
        <w:rPr>
          <w:sz w:val="28"/>
          <w:szCs w:val="28"/>
        </w:rPr>
        <w:t xml:space="preserve"> год в сумме  0 тыс. рублей.</w:t>
      </w:r>
    </w:p>
    <w:p w:rsidR="00B02F9F" w:rsidRPr="00C012E4" w:rsidRDefault="00B02F9F" w:rsidP="00B02F9F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</w:rPr>
      </w:pPr>
    </w:p>
    <w:p w:rsidR="00B02F9F" w:rsidRPr="00465DDC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65DDC">
        <w:rPr>
          <w:b/>
          <w:sz w:val="28"/>
          <w:szCs w:val="28"/>
        </w:rPr>
        <w:t>Статья 6</w:t>
      </w:r>
    </w:p>
    <w:p w:rsidR="00B02F9F" w:rsidRPr="0071645C" w:rsidRDefault="00B02F9F" w:rsidP="00B02F9F">
      <w:pPr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539"/>
        <w:jc w:val="both"/>
        <w:rPr>
          <w:sz w:val="28"/>
          <w:szCs w:val="28"/>
        </w:rPr>
      </w:pPr>
      <w:r w:rsidRPr="0071645C">
        <w:rPr>
          <w:sz w:val="28"/>
          <w:szCs w:val="28"/>
        </w:rPr>
        <w:t xml:space="preserve">Утвердить объем межбюджетных субсидий, подлежащих перечислению из бюджетов поселений в бюджет Республики Татарстан в соответствии со статьей </w:t>
      </w:r>
      <w:r w:rsidRPr="006103DE">
        <w:rPr>
          <w:bCs/>
          <w:sz w:val="28"/>
          <w:szCs w:val="28"/>
        </w:rPr>
        <w:t>44</w:t>
      </w:r>
      <w:r w:rsidRPr="006103DE">
        <w:rPr>
          <w:bCs/>
          <w:sz w:val="28"/>
          <w:szCs w:val="28"/>
          <w:vertAlign w:val="superscript"/>
        </w:rPr>
        <w:t>10</w:t>
      </w:r>
      <w:r w:rsidRPr="0071645C">
        <w:rPr>
          <w:sz w:val="28"/>
          <w:szCs w:val="28"/>
        </w:rPr>
        <w:t xml:space="preserve"> Бюджетного кодекса Республики Татарстан, в </w:t>
      </w:r>
      <w:r>
        <w:rPr>
          <w:sz w:val="28"/>
          <w:szCs w:val="28"/>
        </w:rPr>
        <w:t>2021</w:t>
      </w:r>
      <w:r w:rsidRPr="0071645C">
        <w:rPr>
          <w:sz w:val="28"/>
          <w:szCs w:val="28"/>
        </w:rPr>
        <w:t xml:space="preserve"> году</w:t>
      </w:r>
      <w:r w:rsidRPr="00091ED4">
        <w:rPr>
          <w:sz w:val="28"/>
          <w:szCs w:val="28"/>
        </w:rPr>
        <w:t xml:space="preserve"> и на плановый период </w:t>
      </w:r>
      <w:r>
        <w:rPr>
          <w:sz w:val="28"/>
          <w:szCs w:val="28"/>
        </w:rPr>
        <w:t>2022</w:t>
      </w:r>
      <w:r w:rsidRPr="00091ED4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091ED4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Pr="0071645C">
        <w:rPr>
          <w:sz w:val="28"/>
          <w:szCs w:val="28"/>
        </w:rPr>
        <w:t>согласно приложению</w:t>
      </w:r>
      <w:r w:rsidRPr="0020746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207467">
        <w:rPr>
          <w:sz w:val="28"/>
          <w:szCs w:val="28"/>
        </w:rPr>
        <w:t xml:space="preserve"> </w:t>
      </w:r>
      <w:r w:rsidRPr="0071645C">
        <w:rPr>
          <w:sz w:val="28"/>
          <w:szCs w:val="28"/>
        </w:rPr>
        <w:t>к настоящему Решению.</w:t>
      </w:r>
    </w:p>
    <w:p w:rsidR="00B02F9F" w:rsidRPr="00320018" w:rsidRDefault="00B02F9F" w:rsidP="00B02F9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02F9F" w:rsidRPr="00366FE5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 xml:space="preserve">Статья 7 </w:t>
      </w:r>
    </w:p>
    <w:p w:rsidR="00B02F9F" w:rsidRPr="005578A6" w:rsidRDefault="00B02F9F" w:rsidP="00B02F9F">
      <w:pPr>
        <w:spacing w:line="276" w:lineRule="auto"/>
        <w:ind w:firstLine="540"/>
        <w:jc w:val="both"/>
        <w:rPr>
          <w:sz w:val="28"/>
          <w:szCs w:val="28"/>
        </w:rPr>
      </w:pPr>
      <w:r w:rsidRPr="00A50A95">
        <w:rPr>
          <w:sz w:val="28"/>
          <w:szCs w:val="28"/>
        </w:rPr>
        <w:t>Утвердить объем межбюджетных трансфертов</w:t>
      </w:r>
      <w:r>
        <w:rPr>
          <w:sz w:val="28"/>
          <w:szCs w:val="28"/>
        </w:rPr>
        <w:t>,</w:t>
      </w:r>
      <w:r w:rsidRPr="00A50A95">
        <w:rPr>
          <w:sz w:val="28"/>
          <w:szCs w:val="28"/>
        </w:rPr>
        <w:t xml:space="preserve"> передаваемых из бюджета Поселения в бюджет </w:t>
      </w:r>
      <w:proofErr w:type="spellStart"/>
      <w:r w:rsidRPr="00A50A95">
        <w:rPr>
          <w:sz w:val="28"/>
          <w:szCs w:val="28"/>
        </w:rPr>
        <w:t>Елабужского</w:t>
      </w:r>
      <w:proofErr w:type="spellEnd"/>
      <w:r w:rsidRPr="00A50A95">
        <w:rPr>
          <w:sz w:val="28"/>
          <w:szCs w:val="28"/>
        </w:rPr>
        <w:t xml:space="preserve"> муниципального района </w:t>
      </w:r>
      <w:r w:rsidRPr="00137520">
        <w:rPr>
          <w:sz w:val="28"/>
          <w:szCs w:val="28"/>
        </w:rPr>
        <w:t xml:space="preserve">на исполнение расходных обязательств по содержанию муниципального учреждения на решение </w:t>
      </w:r>
      <w:r w:rsidRPr="005578A6">
        <w:rPr>
          <w:sz w:val="28"/>
          <w:szCs w:val="28"/>
        </w:rPr>
        <w:t>вопросов местного значения:</w:t>
      </w:r>
    </w:p>
    <w:p w:rsidR="00B02F9F" w:rsidRPr="005578A6" w:rsidRDefault="00B02F9F" w:rsidP="00B02F9F">
      <w:pPr>
        <w:spacing w:line="276" w:lineRule="auto"/>
        <w:ind w:firstLine="540"/>
        <w:jc w:val="both"/>
        <w:rPr>
          <w:sz w:val="28"/>
          <w:szCs w:val="28"/>
        </w:rPr>
      </w:pPr>
      <w:r w:rsidRPr="005578A6">
        <w:rPr>
          <w:sz w:val="28"/>
          <w:szCs w:val="28"/>
        </w:rPr>
        <w:t>на 2021 год в сумме 1 550,0 тыс. рублей;</w:t>
      </w:r>
    </w:p>
    <w:p w:rsidR="00B02F9F" w:rsidRPr="005578A6" w:rsidRDefault="00B02F9F" w:rsidP="00B02F9F">
      <w:pPr>
        <w:spacing w:line="276" w:lineRule="auto"/>
        <w:ind w:firstLine="540"/>
        <w:jc w:val="both"/>
        <w:rPr>
          <w:sz w:val="28"/>
          <w:szCs w:val="28"/>
        </w:rPr>
      </w:pPr>
      <w:r w:rsidRPr="005578A6">
        <w:rPr>
          <w:sz w:val="28"/>
          <w:szCs w:val="28"/>
        </w:rPr>
        <w:t>на 2022 год в сумме 1</w:t>
      </w:r>
      <w:r>
        <w:rPr>
          <w:sz w:val="28"/>
          <w:szCs w:val="28"/>
        </w:rPr>
        <w:t> 550,0</w:t>
      </w:r>
      <w:r w:rsidRPr="005578A6">
        <w:rPr>
          <w:sz w:val="28"/>
          <w:szCs w:val="28"/>
        </w:rPr>
        <w:t xml:space="preserve"> тыс. рублей;</w:t>
      </w:r>
    </w:p>
    <w:p w:rsidR="00B02F9F" w:rsidRPr="00200B06" w:rsidRDefault="00B02F9F" w:rsidP="00B02F9F">
      <w:pPr>
        <w:spacing w:line="276" w:lineRule="auto"/>
        <w:ind w:firstLine="540"/>
        <w:jc w:val="both"/>
        <w:rPr>
          <w:sz w:val="28"/>
          <w:szCs w:val="28"/>
        </w:rPr>
      </w:pPr>
      <w:r w:rsidRPr="005578A6">
        <w:rPr>
          <w:sz w:val="28"/>
          <w:szCs w:val="28"/>
        </w:rPr>
        <w:t>на 2023 год в сумме 1</w:t>
      </w:r>
      <w:r>
        <w:rPr>
          <w:sz w:val="28"/>
          <w:szCs w:val="28"/>
        </w:rPr>
        <w:t> 550,0</w:t>
      </w:r>
      <w:r w:rsidRPr="005578A6">
        <w:rPr>
          <w:sz w:val="28"/>
          <w:szCs w:val="28"/>
        </w:rPr>
        <w:t xml:space="preserve"> тыс. рублей.</w:t>
      </w:r>
    </w:p>
    <w:p w:rsidR="00B02F9F" w:rsidRDefault="00B02F9F" w:rsidP="00B02F9F">
      <w:pPr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</w:p>
    <w:p w:rsidR="00B02F9F" w:rsidRPr="00C50B74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65D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8</w:t>
      </w:r>
    </w:p>
    <w:p w:rsidR="00B02F9F" w:rsidRPr="004F6F01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B02F9F" w:rsidRPr="004F6F01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2021</w:t>
      </w:r>
      <w:r w:rsidRPr="004F6F01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397,4</w:t>
      </w:r>
      <w:r w:rsidRPr="004F6F01">
        <w:rPr>
          <w:sz w:val="28"/>
          <w:szCs w:val="28"/>
        </w:rPr>
        <w:t xml:space="preserve"> тыс. рублей,</w:t>
      </w:r>
    </w:p>
    <w:p w:rsidR="00B02F9F" w:rsidRPr="004F6F01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2022 год в сумме 537,2</w:t>
      </w:r>
      <w:r w:rsidRPr="004F6F01">
        <w:rPr>
          <w:sz w:val="28"/>
          <w:szCs w:val="28"/>
        </w:rPr>
        <w:t xml:space="preserve"> тыс. рублей,</w:t>
      </w:r>
    </w:p>
    <w:p w:rsidR="00B02F9F" w:rsidRPr="004F6F01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2023 год в сумме 564,6</w:t>
      </w:r>
      <w:r w:rsidRPr="004F6F01">
        <w:rPr>
          <w:sz w:val="28"/>
          <w:szCs w:val="28"/>
        </w:rPr>
        <w:t xml:space="preserve"> тыс. рублей. </w:t>
      </w:r>
    </w:p>
    <w:p w:rsidR="00B02F9F" w:rsidRPr="001959C5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B02F9F" w:rsidRPr="00366FE5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9</w:t>
      </w:r>
    </w:p>
    <w:p w:rsidR="00B02F9F" w:rsidRPr="00366FE5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lastRenderedPageBreak/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B02F9F" w:rsidRPr="00366FE5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- на </w:t>
      </w:r>
      <w:r>
        <w:rPr>
          <w:sz w:val="28"/>
          <w:szCs w:val="28"/>
        </w:rPr>
        <w:t>2021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100,0</w:t>
      </w:r>
      <w:r w:rsidRPr="00366FE5">
        <w:rPr>
          <w:sz w:val="28"/>
          <w:szCs w:val="28"/>
        </w:rPr>
        <w:t xml:space="preserve"> тыс. рублей,</w:t>
      </w:r>
    </w:p>
    <w:p w:rsidR="00B02F9F" w:rsidRPr="00366FE5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2022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101,0</w:t>
      </w:r>
      <w:r w:rsidRPr="00366FE5">
        <w:rPr>
          <w:sz w:val="28"/>
          <w:szCs w:val="28"/>
        </w:rPr>
        <w:t xml:space="preserve"> тыс. рублей,</w:t>
      </w:r>
    </w:p>
    <w:p w:rsidR="00B02F9F" w:rsidRPr="00366FE5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- на </w:t>
      </w:r>
      <w:r>
        <w:rPr>
          <w:sz w:val="28"/>
          <w:szCs w:val="28"/>
        </w:rPr>
        <w:t>2023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105,1</w:t>
      </w:r>
      <w:r w:rsidRPr="00366FE5">
        <w:rPr>
          <w:sz w:val="28"/>
          <w:szCs w:val="28"/>
        </w:rPr>
        <w:t xml:space="preserve"> тыс. рублей. </w:t>
      </w:r>
    </w:p>
    <w:p w:rsidR="00B02F9F" w:rsidRPr="00366FE5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B02F9F" w:rsidRPr="00366FE5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10</w:t>
      </w:r>
    </w:p>
    <w:p w:rsidR="00B02F9F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185259">
        <w:rPr>
          <w:sz w:val="28"/>
          <w:szCs w:val="28"/>
        </w:rPr>
        <w:t xml:space="preserve">Органы местного самоуправления </w:t>
      </w:r>
      <w:proofErr w:type="spellStart"/>
      <w:r w:rsidRPr="00185259">
        <w:rPr>
          <w:sz w:val="28"/>
          <w:szCs w:val="28"/>
        </w:rPr>
        <w:t>Поспеловского</w:t>
      </w:r>
      <w:proofErr w:type="spellEnd"/>
      <w:r w:rsidRPr="00185259">
        <w:rPr>
          <w:sz w:val="28"/>
          <w:szCs w:val="28"/>
        </w:rPr>
        <w:t xml:space="preserve"> сельского поселения </w:t>
      </w:r>
      <w:proofErr w:type="spellStart"/>
      <w:r w:rsidRPr="00185259">
        <w:rPr>
          <w:sz w:val="28"/>
          <w:szCs w:val="28"/>
        </w:rPr>
        <w:t>Елабужского</w:t>
      </w:r>
      <w:proofErr w:type="spellEnd"/>
      <w:r w:rsidRPr="00185259">
        <w:rPr>
          <w:sz w:val="28"/>
          <w:szCs w:val="28"/>
        </w:rPr>
        <w:t xml:space="preserve"> муниципального района  Республики Татарстан не вправе принимать в </w:t>
      </w:r>
      <w:r>
        <w:rPr>
          <w:sz w:val="28"/>
          <w:szCs w:val="28"/>
        </w:rPr>
        <w:t>2021</w:t>
      </w:r>
      <w:r w:rsidRPr="00185259">
        <w:rPr>
          <w:sz w:val="28"/>
          <w:szCs w:val="28"/>
        </w:rPr>
        <w:t xml:space="preserve"> году и в плановом периоде </w:t>
      </w:r>
      <w:r>
        <w:rPr>
          <w:sz w:val="28"/>
          <w:szCs w:val="28"/>
        </w:rPr>
        <w:t>2022</w:t>
      </w:r>
      <w:r w:rsidRPr="00185259">
        <w:rPr>
          <w:sz w:val="28"/>
          <w:szCs w:val="28"/>
        </w:rPr>
        <w:t xml:space="preserve"> и </w:t>
      </w:r>
      <w:r>
        <w:rPr>
          <w:sz w:val="28"/>
          <w:szCs w:val="28"/>
        </w:rPr>
        <w:t>2023</w:t>
      </w:r>
      <w:r w:rsidRPr="00185259">
        <w:rPr>
          <w:sz w:val="28"/>
          <w:szCs w:val="28"/>
        </w:rPr>
        <w:t xml:space="preserve"> годов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</w:p>
    <w:p w:rsidR="00B02F9F" w:rsidRPr="00185259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B02F9F" w:rsidRPr="0013404C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13404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11</w:t>
      </w:r>
    </w:p>
    <w:p w:rsidR="00B02F9F" w:rsidRPr="006C74CB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6C74CB">
        <w:rPr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E64B6B">
        <w:rPr>
          <w:sz w:val="28"/>
          <w:szCs w:val="28"/>
        </w:rPr>
        <w:t>Поспеловского</w:t>
      </w:r>
      <w:proofErr w:type="spellEnd"/>
      <w:r w:rsidRPr="006C74CB">
        <w:rPr>
          <w:sz w:val="28"/>
          <w:szCs w:val="28"/>
        </w:rPr>
        <w:t xml:space="preserve"> сельского поселения в соответствии с заключенными соглашениями.</w:t>
      </w:r>
    </w:p>
    <w:p w:rsidR="00B02F9F" w:rsidRPr="009108B5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B02F9F" w:rsidRPr="001959C5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65D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12</w:t>
      </w:r>
    </w:p>
    <w:p w:rsidR="00B02F9F" w:rsidRPr="00125E6E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proofErr w:type="gramStart"/>
      <w:r w:rsidRPr="006F1C84">
        <w:rPr>
          <w:sz w:val="28"/>
          <w:szCs w:val="28"/>
        </w:rPr>
        <w:t xml:space="preserve">Остатки средств бюджета Поселения </w:t>
      </w:r>
      <w:r w:rsidRPr="003265A3">
        <w:rPr>
          <w:sz w:val="28"/>
          <w:szCs w:val="28"/>
        </w:rPr>
        <w:t xml:space="preserve">на 1 января </w:t>
      </w:r>
      <w:r>
        <w:rPr>
          <w:sz w:val="28"/>
          <w:szCs w:val="28"/>
        </w:rPr>
        <w:t>2021</w:t>
      </w:r>
      <w:r w:rsidRPr="003265A3">
        <w:rPr>
          <w:sz w:val="28"/>
          <w:szCs w:val="28"/>
        </w:rPr>
        <w:t xml:space="preserve"> года </w:t>
      </w:r>
      <w:r w:rsidRPr="006F1C84">
        <w:rPr>
          <w:sz w:val="28"/>
          <w:szCs w:val="28"/>
        </w:rPr>
        <w:t>в объеме, не превышающем сумму остатка неиспользованных бюджетных ассигнований на оплату заключенных от имени</w:t>
      </w:r>
      <w:r>
        <w:rPr>
          <w:sz w:val="28"/>
          <w:szCs w:val="28"/>
        </w:rPr>
        <w:t xml:space="preserve"> </w:t>
      </w:r>
      <w:r w:rsidRPr="004F268C">
        <w:rPr>
          <w:sz w:val="28"/>
          <w:szCs w:val="28"/>
        </w:rPr>
        <w:t xml:space="preserve">Исполнительного комитета </w:t>
      </w:r>
      <w:proofErr w:type="spellStart"/>
      <w:r w:rsidRPr="00E64B6B">
        <w:rPr>
          <w:sz w:val="28"/>
          <w:szCs w:val="28"/>
        </w:rPr>
        <w:t>Поспеловского</w:t>
      </w:r>
      <w:proofErr w:type="spellEnd"/>
      <w:r w:rsidRPr="00E64B6B">
        <w:rPr>
          <w:sz w:val="28"/>
          <w:szCs w:val="28"/>
        </w:rPr>
        <w:t xml:space="preserve"> </w:t>
      </w:r>
      <w:r w:rsidRPr="006F1C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Pr="00975A54">
        <w:rPr>
          <w:sz w:val="28"/>
          <w:szCs w:val="28"/>
        </w:rPr>
        <w:t>Елабужского</w:t>
      </w:r>
      <w:proofErr w:type="spellEnd"/>
      <w:r w:rsidRPr="00975A54">
        <w:rPr>
          <w:sz w:val="28"/>
          <w:szCs w:val="28"/>
        </w:rPr>
        <w:t xml:space="preserve"> муниципального района Республики Татарстан</w:t>
      </w:r>
      <w:r w:rsidRPr="006F1C84">
        <w:rPr>
          <w:sz w:val="28"/>
          <w:szCs w:val="28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>
        <w:rPr>
          <w:sz w:val="28"/>
          <w:szCs w:val="28"/>
        </w:rPr>
        <w:t>2020</w:t>
      </w:r>
      <w:r w:rsidRPr="006F1C84">
        <w:rPr>
          <w:sz w:val="28"/>
          <w:szCs w:val="28"/>
        </w:rPr>
        <w:t xml:space="preserve"> году, направляются в </w:t>
      </w:r>
      <w:r>
        <w:rPr>
          <w:sz w:val="28"/>
          <w:szCs w:val="28"/>
        </w:rPr>
        <w:t>2021</w:t>
      </w:r>
      <w:r w:rsidRPr="006F1C84">
        <w:rPr>
          <w:sz w:val="28"/>
          <w:szCs w:val="28"/>
        </w:rPr>
        <w:t xml:space="preserve"> году на увеличение</w:t>
      </w:r>
      <w:proofErr w:type="gramEnd"/>
      <w:r w:rsidRPr="006F1C84">
        <w:rPr>
          <w:sz w:val="28"/>
          <w:szCs w:val="28"/>
        </w:rPr>
        <w:t xml:space="preserve"> соответствующих бюджетных ассигнований на у</w:t>
      </w:r>
      <w:r>
        <w:rPr>
          <w:sz w:val="28"/>
          <w:szCs w:val="28"/>
        </w:rPr>
        <w:t xml:space="preserve">казанные цели в случае принятия </w:t>
      </w:r>
      <w:r w:rsidRPr="004F268C">
        <w:rPr>
          <w:sz w:val="28"/>
          <w:szCs w:val="28"/>
        </w:rPr>
        <w:t xml:space="preserve">Исполнительным комитетом </w:t>
      </w:r>
      <w:proofErr w:type="spellStart"/>
      <w:r w:rsidRPr="004F268C">
        <w:rPr>
          <w:sz w:val="28"/>
          <w:szCs w:val="28"/>
        </w:rPr>
        <w:t>Поспеловского</w:t>
      </w:r>
      <w:proofErr w:type="spellEnd"/>
      <w:r w:rsidRPr="004F268C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r w:rsidRPr="006F1C84">
        <w:rPr>
          <w:sz w:val="28"/>
          <w:szCs w:val="28"/>
        </w:rPr>
        <w:t>соответствующего решения.</w:t>
      </w:r>
    </w:p>
    <w:p w:rsidR="00B02F9F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B02F9F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B02F9F" w:rsidRPr="001959C5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65D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13</w:t>
      </w:r>
    </w:p>
    <w:p w:rsidR="00B02F9F" w:rsidRPr="004F6F01" w:rsidRDefault="00B02F9F" w:rsidP="00B02F9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2021</w:t>
      </w:r>
      <w:r w:rsidRPr="004F6F01">
        <w:rPr>
          <w:sz w:val="28"/>
          <w:szCs w:val="28"/>
        </w:rPr>
        <w:t xml:space="preserve"> года и подлежит официальному опубликованию в средствах массовой информации.</w:t>
      </w:r>
    </w:p>
    <w:p w:rsidR="00B02F9F" w:rsidRDefault="00B02F9F" w:rsidP="00B02F9F">
      <w:pPr>
        <w:spacing w:line="288" w:lineRule="auto"/>
        <w:ind w:firstLine="540"/>
        <w:rPr>
          <w:b/>
          <w:sz w:val="28"/>
          <w:szCs w:val="28"/>
        </w:rPr>
      </w:pPr>
    </w:p>
    <w:p w:rsidR="00B02F9F" w:rsidRDefault="00B02F9F" w:rsidP="00B02F9F">
      <w:pPr>
        <w:spacing w:line="288" w:lineRule="auto"/>
        <w:ind w:firstLine="540"/>
        <w:rPr>
          <w:b/>
          <w:sz w:val="28"/>
          <w:szCs w:val="28"/>
        </w:rPr>
      </w:pPr>
    </w:p>
    <w:p w:rsidR="00B02F9F" w:rsidRPr="008D658D" w:rsidRDefault="00B02F9F" w:rsidP="009F4805">
      <w:pPr>
        <w:spacing w:line="288" w:lineRule="auto"/>
        <w:rPr>
          <w:b/>
          <w:sz w:val="28"/>
          <w:szCs w:val="28"/>
        </w:rPr>
      </w:pPr>
      <w:r w:rsidRPr="004F268C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А.М. </w:t>
      </w:r>
      <w:proofErr w:type="spellStart"/>
      <w:r>
        <w:rPr>
          <w:b/>
          <w:sz w:val="28"/>
          <w:szCs w:val="28"/>
        </w:rPr>
        <w:t>Хамаев</w:t>
      </w:r>
      <w:proofErr w:type="spellEnd"/>
    </w:p>
    <w:p w:rsidR="00B02F9F" w:rsidRDefault="00B02F9F" w:rsidP="00B02F9F">
      <w:pPr>
        <w:spacing w:line="288" w:lineRule="auto"/>
        <w:rPr>
          <w:sz w:val="28"/>
          <w:szCs w:val="28"/>
        </w:rPr>
      </w:pPr>
    </w:p>
    <w:p w:rsidR="00B02F9F" w:rsidRDefault="00B02F9F" w:rsidP="00B02F9F">
      <w:pPr>
        <w:spacing w:line="288" w:lineRule="auto"/>
        <w:rPr>
          <w:sz w:val="28"/>
          <w:szCs w:val="28"/>
        </w:rPr>
      </w:pPr>
    </w:p>
    <w:p w:rsidR="00B02F9F" w:rsidRDefault="00B02F9F" w:rsidP="00B02F9F">
      <w:pPr>
        <w:spacing w:line="288" w:lineRule="auto"/>
        <w:rPr>
          <w:sz w:val="28"/>
          <w:szCs w:val="28"/>
        </w:rPr>
      </w:pPr>
    </w:p>
    <w:p w:rsidR="00B02F9F" w:rsidRDefault="00B02F9F" w:rsidP="00B02F9F">
      <w:pPr>
        <w:spacing w:line="288" w:lineRule="auto"/>
        <w:rPr>
          <w:sz w:val="28"/>
          <w:szCs w:val="28"/>
        </w:rPr>
      </w:pPr>
    </w:p>
    <w:p w:rsidR="00B02F9F" w:rsidRDefault="00B02F9F" w:rsidP="009F4805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bookmarkStart w:id="0" w:name="_GoBack"/>
      <w:bookmarkEnd w:id="0"/>
    </w:p>
    <w:p w:rsidR="00B02F9F" w:rsidRDefault="00B02F9F" w:rsidP="00B02F9F">
      <w:pPr>
        <w:jc w:val="both"/>
        <w:rPr>
          <w:sz w:val="28"/>
          <w:szCs w:val="28"/>
        </w:rPr>
      </w:pPr>
    </w:p>
    <w:p w:rsidR="00B02F9F" w:rsidRDefault="00B02F9F" w:rsidP="00B02F9F">
      <w:pPr>
        <w:ind w:left="6120"/>
        <w:jc w:val="both"/>
      </w:pPr>
    </w:p>
    <w:p w:rsidR="00B02F9F" w:rsidRDefault="00B02F9F" w:rsidP="00B02F9F"/>
    <w:p w:rsidR="00B02F9F" w:rsidRPr="0066483F" w:rsidRDefault="00B02F9F" w:rsidP="00B02F9F">
      <w:pPr>
        <w:rPr>
          <w:sz w:val="28"/>
          <w:szCs w:val="28"/>
        </w:rPr>
      </w:pPr>
    </w:p>
    <w:p w:rsidR="00483279" w:rsidRPr="00B02F9F" w:rsidRDefault="00483279" w:rsidP="00B02F9F">
      <w:pPr>
        <w:rPr>
          <w:rFonts w:eastAsia="Calibri"/>
        </w:rPr>
      </w:pPr>
    </w:p>
    <w:sectPr w:rsidR="00483279" w:rsidRPr="00B02F9F" w:rsidSect="00B02F9F">
      <w:footerReference w:type="default" r:id="rId9"/>
      <w:pgSz w:w="12240" w:h="15840" w:code="1"/>
      <w:pgMar w:top="568" w:right="851" w:bottom="709" w:left="993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370" w:rsidRDefault="00A84370">
      <w:r>
        <w:separator/>
      </w:r>
    </w:p>
  </w:endnote>
  <w:endnote w:type="continuationSeparator" w:id="0">
    <w:p w:rsidR="00A84370" w:rsidRDefault="00A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AF" w:rsidRDefault="00650FA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E4DA0">
      <w:rPr>
        <w:noProof/>
      </w:rPr>
      <w:t>2</w:t>
    </w:r>
    <w:r>
      <w:fldChar w:fldCharType="end"/>
    </w:r>
  </w:p>
  <w:p w:rsidR="00650FAF" w:rsidRDefault="00650FA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370" w:rsidRDefault="00A84370">
      <w:r>
        <w:separator/>
      </w:r>
    </w:p>
  </w:footnote>
  <w:footnote w:type="continuationSeparator" w:id="0">
    <w:p w:rsidR="00A84370" w:rsidRDefault="00A84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9E7"/>
    <w:multiLevelType w:val="hybridMultilevel"/>
    <w:tmpl w:val="DC70481A"/>
    <w:lvl w:ilvl="0" w:tplc="E93E7574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74320610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2" w:tplc="E08C12EC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6914B6AC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7898F452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5" w:tplc="764A66EA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770C6300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4D4CDDF8">
      <w:start w:val="1"/>
      <w:numFmt w:val="bullet"/>
      <w:lvlText w:val="o"/>
      <w:lvlJc w:val="left"/>
      <w:pPr>
        <w:ind w:left="7354" w:hanging="360"/>
      </w:pPr>
      <w:rPr>
        <w:rFonts w:ascii="Courier New" w:hAnsi="Courier New" w:cs="Courier New" w:hint="default"/>
      </w:rPr>
    </w:lvl>
    <w:lvl w:ilvl="8" w:tplc="06A65768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1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712BBE"/>
    <w:multiLevelType w:val="hybridMultilevel"/>
    <w:tmpl w:val="D11249FC"/>
    <w:lvl w:ilvl="0" w:tplc="A7EA5B7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6442A06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78B06464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D52EC5FC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D092F8DC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D534A3A6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B2AAABF8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B9EABBDE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B45E29F4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">
    <w:nsid w:val="210D21F3"/>
    <w:multiLevelType w:val="hybridMultilevel"/>
    <w:tmpl w:val="3D4040A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3844792"/>
    <w:multiLevelType w:val="hybridMultilevel"/>
    <w:tmpl w:val="DC7ABF2C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20E6FF0"/>
    <w:multiLevelType w:val="hybridMultilevel"/>
    <w:tmpl w:val="692C4390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F456905"/>
    <w:multiLevelType w:val="hybridMultilevel"/>
    <w:tmpl w:val="4A2602E2"/>
    <w:lvl w:ilvl="0" w:tplc="FFFFFFFF">
      <w:start w:val="1"/>
      <w:numFmt w:val="decimal"/>
      <w:lvlText w:val="%1."/>
      <w:lvlJc w:val="left"/>
      <w:pPr>
        <w:ind w:left="1356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2076" w:hanging="360"/>
      </w:pPr>
    </w:lvl>
    <w:lvl w:ilvl="2" w:tplc="FFFFFFFF">
      <w:start w:val="1"/>
      <w:numFmt w:val="lowerRoman"/>
      <w:lvlText w:val="%3."/>
      <w:lvlJc w:val="right"/>
      <w:pPr>
        <w:ind w:left="2796" w:hanging="180"/>
      </w:pPr>
    </w:lvl>
    <w:lvl w:ilvl="3" w:tplc="FFFFFFFF">
      <w:start w:val="1"/>
      <w:numFmt w:val="decimal"/>
      <w:lvlText w:val="%4."/>
      <w:lvlJc w:val="left"/>
      <w:pPr>
        <w:ind w:left="3516" w:hanging="360"/>
      </w:pPr>
    </w:lvl>
    <w:lvl w:ilvl="4" w:tplc="FFFFFFFF">
      <w:start w:val="1"/>
      <w:numFmt w:val="lowerLetter"/>
      <w:lvlText w:val="%5."/>
      <w:lvlJc w:val="left"/>
      <w:pPr>
        <w:ind w:left="4236" w:hanging="360"/>
      </w:pPr>
    </w:lvl>
    <w:lvl w:ilvl="5" w:tplc="FFFFFFFF">
      <w:start w:val="1"/>
      <w:numFmt w:val="lowerRoman"/>
      <w:lvlText w:val="%6."/>
      <w:lvlJc w:val="right"/>
      <w:pPr>
        <w:ind w:left="4956" w:hanging="180"/>
      </w:pPr>
    </w:lvl>
    <w:lvl w:ilvl="6" w:tplc="FFFFFFFF">
      <w:start w:val="1"/>
      <w:numFmt w:val="decimal"/>
      <w:lvlText w:val="%7."/>
      <w:lvlJc w:val="left"/>
      <w:pPr>
        <w:ind w:left="5676" w:hanging="360"/>
      </w:pPr>
    </w:lvl>
    <w:lvl w:ilvl="7" w:tplc="FFFFFFFF">
      <w:start w:val="1"/>
      <w:numFmt w:val="lowerLetter"/>
      <w:lvlText w:val="%8."/>
      <w:lvlJc w:val="left"/>
      <w:pPr>
        <w:ind w:left="6396" w:hanging="360"/>
      </w:pPr>
    </w:lvl>
    <w:lvl w:ilvl="8" w:tplc="FFFFFFFF">
      <w:start w:val="1"/>
      <w:numFmt w:val="lowerRoman"/>
      <w:lvlText w:val="%9."/>
      <w:lvlJc w:val="right"/>
      <w:pPr>
        <w:ind w:left="7116" w:hanging="180"/>
      </w:pPr>
    </w:lvl>
  </w:abstractNum>
  <w:abstractNum w:abstractNumId="7">
    <w:nsid w:val="445F2D0F"/>
    <w:multiLevelType w:val="hybridMultilevel"/>
    <w:tmpl w:val="78B2B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C22C2F"/>
    <w:multiLevelType w:val="hybridMultilevel"/>
    <w:tmpl w:val="47DE93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96ABE"/>
    <w:multiLevelType w:val="multilevel"/>
    <w:tmpl w:val="4018341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10">
    <w:nsid w:val="513E0048"/>
    <w:multiLevelType w:val="hybridMultilevel"/>
    <w:tmpl w:val="D0E474F2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2221A9E"/>
    <w:multiLevelType w:val="hybridMultilevel"/>
    <w:tmpl w:val="978A184E"/>
    <w:lvl w:ilvl="0" w:tplc="1A127A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79C70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0AC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ED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6A01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4EC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30E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8D9A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749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41AAE"/>
    <w:multiLevelType w:val="hybridMultilevel"/>
    <w:tmpl w:val="7472CB6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9FC3414"/>
    <w:multiLevelType w:val="hybridMultilevel"/>
    <w:tmpl w:val="1F96369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779E3C21"/>
    <w:multiLevelType w:val="hybridMultilevel"/>
    <w:tmpl w:val="32A091E6"/>
    <w:lvl w:ilvl="0" w:tplc="C3F054A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F6184"/>
    <w:multiLevelType w:val="hybridMultilevel"/>
    <w:tmpl w:val="84E273F8"/>
    <w:lvl w:ilvl="0" w:tplc="5E3ED98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CEE274B6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D7CA1844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5D38C168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4A80A634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80EAF5E8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7DCC71D0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C4962B88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68086792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798C2FC0"/>
    <w:multiLevelType w:val="hybridMultilevel"/>
    <w:tmpl w:val="0672C106"/>
    <w:lvl w:ilvl="0" w:tplc="FFFFFFFF">
      <w:start w:val="1"/>
      <w:numFmt w:val="decimal"/>
      <w:lvlText w:val="%1.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AD91B6B"/>
    <w:multiLevelType w:val="hybridMultilevel"/>
    <w:tmpl w:val="1C2414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</w:num>
  <w:num w:numId="9">
    <w:abstractNumId w:val="0"/>
  </w:num>
  <w:num w:numId="10">
    <w:abstractNumId w:val="0"/>
  </w:num>
  <w:num w:numId="11">
    <w:abstractNumId w:val="15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5"/>
  </w:num>
  <w:num w:numId="25">
    <w:abstractNumId w:val="10"/>
  </w:num>
  <w:num w:numId="26">
    <w:abstractNumId w:val="13"/>
  </w:num>
  <w:num w:numId="27">
    <w:abstractNumId w:val="12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D6"/>
    <w:rsid w:val="00005A87"/>
    <w:rsid w:val="000537AA"/>
    <w:rsid w:val="000579CB"/>
    <w:rsid w:val="00074F2C"/>
    <w:rsid w:val="000F009F"/>
    <w:rsid w:val="000F045C"/>
    <w:rsid w:val="00110679"/>
    <w:rsid w:val="00132B84"/>
    <w:rsid w:val="00162250"/>
    <w:rsid w:val="00285562"/>
    <w:rsid w:val="002A767C"/>
    <w:rsid w:val="002B048F"/>
    <w:rsid w:val="00330535"/>
    <w:rsid w:val="00380F4F"/>
    <w:rsid w:val="003A2C5C"/>
    <w:rsid w:val="003B226F"/>
    <w:rsid w:val="003B4354"/>
    <w:rsid w:val="003C75B4"/>
    <w:rsid w:val="003E0ACF"/>
    <w:rsid w:val="003F1A25"/>
    <w:rsid w:val="0040250B"/>
    <w:rsid w:val="0041121A"/>
    <w:rsid w:val="00430AEE"/>
    <w:rsid w:val="00467BF8"/>
    <w:rsid w:val="00483279"/>
    <w:rsid w:val="004A1173"/>
    <w:rsid w:val="004B5447"/>
    <w:rsid w:val="00535E89"/>
    <w:rsid w:val="00585B60"/>
    <w:rsid w:val="005E4DA0"/>
    <w:rsid w:val="006012EB"/>
    <w:rsid w:val="006418C6"/>
    <w:rsid w:val="00650FAF"/>
    <w:rsid w:val="006543EF"/>
    <w:rsid w:val="006724CA"/>
    <w:rsid w:val="00695927"/>
    <w:rsid w:val="006C2DFE"/>
    <w:rsid w:val="006E008A"/>
    <w:rsid w:val="006F1762"/>
    <w:rsid w:val="006F1A0A"/>
    <w:rsid w:val="007108C6"/>
    <w:rsid w:val="0072209C"/>
    <w:rsid w:val="00765D48"/>
    <w:rsid w:val="0078576D"/>
    <w:rsid w:val="00797DEE"/>
    <w:rsid w:val="007A453B"/>
    <w:rsid w:val="007A49D3"/>
    <w:rsid w:val="008207DF"/>
    <w:rsid w:val="00882269"/>
    <w:rsid w:val="008B47D6"/>
    <w:rsid w:val="008B539A"/>
    <w:rsid w:val="008B7829"/>
    <w:rsid w:val="008D2C01"/>
    <w:rsid w:val="00920F8E"/>
    <w:rsid w:val="0094246C"/>
    <w:rsid w:val="00984D42"/>
    <w:rsid w:val="009B1B0B"/>
    <w:rsid w:val="009C0ED9"/>
    <w:rsid w:val="009E4689"/>
    <w:rsid w:val="009F4805"/>
    <w:rsid w:val="00A437B4"/>
    <w:rsid w:val="00A63539"/>
    <w:rsid w:val="00A84370"/>
    <w:rsid w:val="00AC23BB"/>
    <w:rsid w:val="00AC51D3"/>
    <w:rsid w:val="00AD09F1"/>
    <w:rsid w:val="00AE10FE"/>
    <w:rsid w:val="00B02F9F"/>
    <w:rsid w:val="00B45F22"/>
    <w:rsid w:val="00B50334"/>
    <w:rsid w:val="00B706F7"/>
    <w:rsid w:val="00B72667"/>
    <w:rsid w:val="00B97825"/>
    <w:rsid w:val="00BA6698"/>
    <w:rsid w:val="00BD0CC5"/>
    <w:rsid w:val="00BE08DE"/>
    <w:rsid w:val="00BE654A"/>
    <w:rsid w:val="00C01926"/>
    <w:rsid w:val="00C17214"/>
    <w:rsid w:val="00C23676"/>
    <w:rsid w:val="00C34C41"/>
    <w:rsid w:val="00C454C9"/>
    <w:rsid w:val="00C80B87"/>
    <w:rsid w:val="00C87559"/>
    <w:rsid w:val="00CB39A5"/>
    <w:rsid w:val="00CC0CD6"/>
    <w:rsid w:val="00D7415D"/>
    <w:rsid w:val="00D77E7E"/>
    <w:rsid w:val="00D819B6"/>
    <w:rsid w:val="00D95EE2"/>
    <w:rsid w:val="00DA4EC1"/>
    <w:rsid w:val="00DB4FF3"/>
    <w:rsid w:val="00DC3AAC"/>
    <w:rsid w:val="00DF0BA3"/>
    <w:rsid w:val="00E142E6"/>
    <w:rsid w:val="00E62BDB"/>
    <w:rsid w:val="00E73416"/>
    <w:rsid w:val="00E7761D"/>
    <w:rsid w:val="00F03B10"/>
    <w:rsid w:val="00F13681"/>
    <w:rsid w:val="00F16330"/>
    <w:rsid w:val="00F3080A"/>
    <w:rsid w:val="00F3729D"/>
    <w:rsid w:val="00F47CC9"/>
    <w:rsid w:val="00F828E7"/>
    <w:rsid w:val="00F8729F"/>
    <w:rsid w:val="00FB6424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4D42"/>
    <w:pPr>
      <w:keepNext/>
      <w:spacing w:before="240" w:after="60" w:line="360" w:lineRule="auto"/>
      <w:jc w:val="center"/>
      <w:outlineLvl w:val="0"/>
    </w:pPr>
    <w:rPr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4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8B47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B47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1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984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984D42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paragraph" w:styleId="2">
    <w:name w:val="Body Text Indent 2"/>
    <w:basedOn w:val="a"/>
    <w:link w:val="20"/>
    <w:rsid w:val="00984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84D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984D42"/>
    <w:rPr>
      <w:b/>
      <w:bCs/>
    </w:rPr>
  </w:style>
  <w:style w:type="character" w:customStyle="1" w:styleId="a8">
    <w:name w:val="Гипертекстовая ссылка"/>
    <w:basedOn w:val="a0"/>
    <w:uiPriority w:val="99"/>
    <w:rsid w:val="0041121A"/>
    <w:rPr>
      <w:color w:val="106BBE"/>
    </w:rPr>
  </w:style>
  <w:style w:type="paragraph" w:styleId="a9">
    <w:name w:val="header"/>
    <w:basedOn w:val="a"/>
    <w:link w:val="aa"/>
    <w:uiPriority w:val="99"/>
    <w:unhideWhenUsed/>
    <w:rsid w:val="00F163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3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9592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95927"/>
    <w:rPr>
      <w:color w:val="800080"/>
      <w:u w:val="single"/>
    </w:rPr>
  </w:style>
  <w:style w:type="paragraph" w:customStyle="1" w:styleId="xl65">
    <w:name w:val="xl65"/>
    <w:basedOn w:val="a"/>
    <w:rsid w:val="00695927"/>
    <w:pPr>
      <w:spacing w:before="100" w:beforeAutospacing="1" w:after="100" w:afterAutospacing="1"/>
    </w:pPr>
  </w:style>
  <w:style w:type="paragraph" w:customStyle="1" w:styleId="xl66">
    <w:name w:val="xl66"/>
    <w:basedOn w:val="a"/>
    <w:rsid w:val="0069592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a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695927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6959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9592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69592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9592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76">
    <w:name w:val="xl76"/>
    <w:basedOn w:val="a"/>
    <w:rsid w:val="006959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7">
    <w:name w:val="xl77"/>
    <w:basedOn w:val="a"/>
    <w:rsid w:val="0069592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695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6959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0">
    <w:name w:val="xl80"/>
    <w:basedOn w:val="a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959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695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6959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959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rsid w:val="0069592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69592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69592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6959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6959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2">
    <w:name w:val="xl92"/>
    <w:basedOn w:val="a"/>
    <w:rsid w:val="0069592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6959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94">
    <w:name w:val="xl94"/>
    <w:basedOn w:val="a"/>
    <w:rsid w:val="006959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8">
    <w:name w:val="xl98"/>
    <w:basedOn w:val="a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69592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0">
    <w:name w:val="xl100"/>
    <w:basedOn w:val="a"/>
    <w:rsid w:val="00695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rsid w:val="00695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2">
    <w:name w:val="xl102"/>
    <w:basedOn w:val="a"/>
    <w:rsid w:val="006959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03">
    <w:name w:val="xl103"/>
    <w:basedOn w:val="a"/>
    <w:rsid w:val="00695927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05">
    <w:name w:val="xl105"/>
    <w:basedOn w:val="a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06">
    <w:name w:val="xl106"/>
    <w:basedOn w:val="a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107">
    <w:name w:val="xl107"/>
    <w:basedOn w:val="a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08">
    <w:name w:val="xl108"/>
    <w:basedOn w:val="a"/>
    <w:rsid w:val="006959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9">
    <w:name w:val="xl109"/>
    <w:basedOn w:val="a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10">
    <w:name w:val="xl110"/>
    <w:basedOn w:val="a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11">
    <w:name w:val="xl111"/>
    <w:basedOn w:val="a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12">
    <w:name w:val="xl112"/>
    <w:basedOn w:val="a"/>
    <w:rsid w:val="0069592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13">
    <w:name w:val="xl113"/>
    <w:basedOn w:val="a"/>
    <w:rsid w:val="006959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69592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6959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69592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D0D0D"/>
    </w:rPr>
  </w:style>
  <w:style w:type="paragraph" w:customStyle="1" w:styleId="xl117">
    <w:name w:val="xl117"/>
    <w:basedOn w:val="a"/>
    <w:rsid w:val="0069592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695927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695927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695927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695927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69592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3">
    <w:name w:val="xl123"/>
    <w:basedOn w:val="a"/>
    <w:rsid w:val="00695927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695927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69592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69592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</w:rPr>
  </w:style>
  <w:style w:type="paragraph" w:styleId="ad">
    <w:name w:val="Normal (Web)"/>
    <w:basedOn w:val="a"/>
    <w:uiPriority w:val="99"/>
    <w:unhideWhenUsed/>
    <w:rsid w:val="00483279"/>
    <w:pPr>
      <w:spacing w:before="100" w:beforeAutospacing="1" w:after="100" w:afterAutospacing="1"/>
    </w:pPr>
  </w:style>
  <w:style w:type="paragraph" w:customStyle="1" w:styleId="ConsTitle">
    <w:name w:val="ConsTitle"/>
    <w:rsid w:val="00B02F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List Paragraph"/>
    <w:basedOn w:val="a"/>
    <w:qFormat/>
    <w:rsid w:val="00B02F9F"/>
    <w:pPr>
      <w:ind w:left="720"/>
      <w:contextualSpacing/>
    </w:pPr>
    <w:rPr>
      <w:lang w:val="tt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PFR</cp:lastModifiedBy>
  <cp:revision>38</cp:revision>
  <cp:lastPrinted>2019-12-20T10:39:00Z</cp:lastPrinted>
  <dcterms:created xsi:type="dcterms:W3CDTF">2019-05-15T13:29:00Z</dcterms:created>
  <dcterms:modified xsi:type="dcterms:W3CDTF">2020-12-16T10:40:00Z</dcterms:modified>
</cp:coreProperties>
</file>