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D54426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D544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D54426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D54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D54426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D5442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4652F1">
        <w:rPr>
          <w:rFonts w:eastAsia="Calibri"/>
          <w:sz w:val="28"/>
          <w:szCs w:val="28"/>
          <w:lang w:eastAsia="en-US"/>
        </w:rPr>
        <w:t>201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Pr="003A3885">
        <w:rPr>
          <w:sz w:val="28"/>
          <w:szCs w:val="28"/>
        </w:rPr>
        <w:t>с.Поспелово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0</w:t>
      </w:r>
      <w:r w:rsidR="001E0D24">
        <w:rPr>
          <w:rFonts w:eastAsia="Calibri"/>
          <w:sz w:val="28"/>
          <w:szCs w:val="28"/>
          <w:lang w:eastAsia="en-US"/>
        </w:rPr>
        <w:t>5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1E0D24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335A2" w:rsidRPr="0073682F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4652F1" w:rsidRPr="004652F1" w:rsidRDefault="004652F1" w:rsidP="004652F1">
      <w:pPr>
        <w:widowControl w:val="0"/>
        <w:tabs>
          <w:tab w:val="left" w:pos="8931"/>
        </w:tabs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  <w:r w:rsidRPr="004652F1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Поспелов</w:t>
      </w:r>
      <w:r w:rsidRPr="004652F1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          от 03 февраля 2016 года №28</w:t>
      </w:r>
      <w:r w:rsidRPr="004652F1">
        <w:rPr>
          <w:sz w:val="28"/>
          <w:szCs w:val="28"/>
        </w:rPr>
        <w:t xml:space="preserve"> «О передаче  осуществления  части полномочий органов местного самоуправления  поселений Елабужского муниципального района </w:t>
      </w:r>
    </w:p>
    <w:p w:rsidR="004652F1" w:rsidRPr="004652F1" w:rsidRDefault="004652F1" w:rsidP="004652F1">
      <w:pPr>
        <w:widowControl w:val="0"/>
        <w:tabs>
          <w:tab w:val="left" w:pos="8931"/>
        </w:tabs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  <w:r w:rsidRPr="004652F1">
        <w:rPr>
          <w:sz w:val="28"/>
          <w:szCs w:val="28"/>
        </w:rPr>
        <w:t>органам местного самоуправления  Елабужского муниципального района»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2F1">
        <w:rPr>
          <w:sz w:val="28"/>
          <w:szCs w:val="28"/>
        </w:rPr>
        <w:t xml:space="preserve">      В соответствии с частью 4 статьи 15 Федерального закона от 06.10.2003 г. </w:t>
      </w:r>
      <w:r>
        <w:rPr>
          <w:sz w:val="28"/>
          <w:szCs w:val="28"/>
        </w:rPr>
        <w:t xml:space="preserve">           </w:t>
      </w:r>
      <w:r w:rsidRPr="004652F1">
        <w:rPr>
          <w:sz w:val="28"/>
          <w:szCs w:val="28"/>
        </w:rPr>
        <w:t xml:space="preserve">№ 131-ФЗ  «Об   общих   принципах   организации  местного    самоуправления    в   Российской Федерации», порядком заключения соглашений органами местного самоуправления поселений с органами местного самоуправления Елабужского муниципального района о передаче (принятии) части полномочий по решению вопросов местного значения,  Совет </w:t>
      </w:r>
      <w:r>
        <w:rPr>
          <w:sz w:val="28"/>
          <w:szCs w:val="28"/>
        </w:rPr>
        <w:t>Поспелов</w:t>
      </w:r>
      <w:r w:rsidRPr="004652F1">
        <w:rPr>
          <w:sz w:val="28"/>
          <w:szCs w:val="28"/>
        </w:rPr>
        <w:t>ского сельского поселения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2F1">
        <w:rPr>
          <w:b/>
          <w:sz w:val="28"/>
          <w:szCs w:val="28"/>
        </w:rPr>
        <w:t>РЕШИЛ: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4652F1">
        <w:rPr>
          <w:sz w:val="28"/>
          <w:szCs w:val="28"/>
        </w:rPr>
        <w:tab/>
        <w:t xml:space="preserve">1. Внести в решение Совета </w:t>
      </w:r>
      <w:r>
        <w:rPr>
          <w:sz w:val="28"/>
          <w:szCs w:val="28"/>
        </w:rPr>
        <w:t>Поспелов</w:t>
      </w:r>
      <w:r w:rsidRPr="004652F1">
        <w:rPr>
          <w:sz w:val="28"/>
          <w:szCs w:val="28"/>
        </w:rPr>
        <w:t>ского сельского посел</w:t>
      </w:r>
      <w:r w:rsidR="00072A55">
        <w:rPr>
          <w:sz w:val="28"/>
          <w:szCs w:val="28"/>
        </w:rPr>
        <w:t>ения от 03 февраля 2016 года №28</w:t>
      </w:r>
      <w:bookmarkStart w:id="0" w:name="_GoBack"/>
      <w:bookmarkEnd w:id="0"/>
      <w:r w:rsidRPr="004652F1">
        <w:rPr>
          <w:sz w:val="28"/>
          <w:szCs w:val="28"/>
        </w:rPr>
        <w:t xml:space="preserve"> «О передаче  осуществления  части полномочий органов местного самоуправления  поселений Елабужского муниципального района органам местного самоуправления  Елабужского муниципального района» следующие изменения: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4652F1">
        <w:rPr>
          <w:b/>
          <w:sz w:val="28"/>
          <w:szCs w:val="28"/>
        </w:rPr>
        <w:tab/>
      </w:r>
      <w:r w:rsidRPr="004652F1">
        <w:rPr>
          <w:sz w:val="28"/>
          <w:szCs w:val="28"/>
        </w:rPr>
        <w:t>1.1. Пункт 1.2. изложить в следующей редакции: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«1.2. Владение, пользование и распоряжение имуществом, находящимся в муниципальной собственности поселения в части: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1.2.1.</w:t>
      </w:r>
      <w:r w:rsidRPr="004652F1">
        <w:rPr>
          <w:sz w:val="28"/>
          <w:szCs w:val="28"/>
        </w:rPr>
        <w:tab/>
        <w:t>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1.2.3.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lastRenderedPageBreak/>
        <w:t>1.2.6.  ведение реестра муниципальной собственности;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1.2.7. учет имущества казны сельского поселения;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1.2.9. принятие решений и оформление сделок по продаже муниципального имущества по поручению собственника имущества;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1.2.10. закрепление муниципального имущества в арендное пользование, оперативное управление, хозяйственное ведение, безвозмездное пользование и концессию по поручению собственника;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1.2.11. организация передачи муниципального имущества в федеральную собственность, собственность  Республики Татарстан, муниципальную собственность иных муниципальных образований и религиозным организациям;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1.2.12. информирование собственника о состоянии имущества.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1.2.13. оформление выморочного имущества, бесхозяйного имущества;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1.2.14. осуществление мероприятий по списанию имущества, находящегося в собственности поселения;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>1.2.15.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52F1">
        <w:rPr>
          <w:sz w:val="28"/>
          <w:szCs w:val="28"/>
        </w:rPr>
        <w:t xml:space="preserve"> </w:t>
      </w:r>
      <w:r w:rsidRPr="004652F1">
        <w:rPr>
          <w:sz w:val="28"/>
          <w:szCs w:val="28"/>
        </w:rPr>
        <w:tab/>
        <w:t>1.2. Пункт 1.9. изложить в следующей редакции: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652F1">
        <w:rPr>
          <w:sz w:val="28"/>
          <w:szCs w:val="28"/>
        </w:rPr>
        <w:t xml:space="preserve">«1.9.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 </w:t>
      </w:r>
      <w:r w:rsidRPr="004652F1">
        <w:rPr>
          <w:bCs/>
          <w:sz w:val="28"/>
          <w:szCs w:val="20"/>
        </w:rPr>
        <w:t>в части</w:t>
      </w:r>
      <w:r w:rsidRPr="004652F1">
        <w:rPr>
          <w:b/>
          <w:bCs/>
          <w:sz w:val="28"/>
          <w:szCs w:val="20"/>
        </w:rPr>
        <w:t>: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spacing w:line="280" w:lineRule="atLeast"/>
        <w:ind w:firstLine="697"/>
        <w:jc w:val="both"/>
        <w:rPr>
          <w:sz w:val="20"/>
          <w:szCs w:val="20"/>
        </w:rPr>
      </w:pPr>
      <w:r w:rsidRPr="004652F1">
        <w:rPr>
          <w:sz w:val="28"/>
          <w:szCs w:val="20"/>
        </w:rPr>
        <w:t>1.9.1 подготовки и выдачи ордера на производство земляных, строительных и ремонтных работ»;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652F1">
        <w:rPr>
          <w:sz w:val="28"/>
          <w:szCs w:val="28"/>
        </w:rPr>
        <w:t xml:space="preserve">    2. Настоящее решение подлежит официальному опубликованию.</w:t>
      </w:r>
    </w:p>
    <w:p w:rsidR="004652F1" w:rsidRPr="004652F1" w:rsidRDefault="004652F1" w:rsidP="004652F1">
      <w:pPr>
        <w:jc w:val="both"/>
        <w:rPr>
          <w:b/>
          <w:sz w:val="28"/>
          <w:szCs w:val="28"/>
        </w:rPr>
      </w:pPr>
      <w:r w:rsidRPr="004652F1">
        <w:rPr>
          <w:sz w:val="28"/>
          <w:szCs w:val="28"/>
        </w:rPr>
        <w:t xml:space="preserve">          3. Контроль за исполнением настоящего решения оставляю за собой.</w:t>
      </w:r>
    </w:p>
    <w:p w:rsidR="004652F1" w:rsidRPr="004652F1" w:rsidRDefault="004652F1" w:rsidP="004652F1">
      <w:pPr>
        <w:widowControl w:val="0"/>
        <w:autoSpaceDE w:val="0"/>
        <w:autoSpaceDN w:val="0"/>
        <w:adjustRightInd w:val="0"/>
        <w:ind w:firstLine="578"/>
        <w:jc w:val="both"/>
        <w:rPr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2F1" w:rsidRPr="004652F1" w:rsidRDefault="004652F1" w:rsidP="004652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0D24" w:rsidRPr="001E0D24" w:rsidRDefault="001E0D24" w:rsidP="004652F1">
      <w:pPr>
        <w:widowControl w:val="0"/>
        <w:tabs>
          <w:tab w:val="left" w:pos="3960"/>
        </w:tabs>
        <w:autoSpaceDE w:val="0"/>
        <w:autoSpaceDN w:val="0"/>
        <w:adjustRightInd w:val="0"/>
        <w:rPr>
          <w:sz w:val="28"/>
          <w:szCs w:val="28"/>
        </w:rPr>
      </w:pPr>
    </w:p>
    <w:p w:rsidR="001E0D24" w:rsidRPr="001E0D24" w:rsidRDefault="001E0D24" w:rsidP="001E0D24">
      <w:pPr>
        <w:rPr>
          <w:sz w:val="28"/>
          <w:szCs w:val="28"/>
        </w:rPr>
      </w:pPr>
    </w:p>
    <w:p w:rsidR="001E0D24" w:rsidRPr="004335A2" w:rsidRDefault="001E0D24" w:rsidP="001E0D24">
      <w:pPr>
        <w:jc w:val="both"/>
        <w:rPr>
          <w:rFonts w:eastAsia="Calibri"/>
          <w:sz w:val="28"/>
          <w:szCs w:val="28"/>
          <w:lang w:eastAsia="en-US"/>
        </w:rPr>
      </w:pPr>
      <w:r w:rsidRPr="001E0D24">
        <w:rPr>
          <w:rFonts w:eastAsiaTheme="minorHAnsi"/>
          <w:sz w:val="28"/>
          <w:szCs w:val="28"/>
        </w:rPr>
        <w:t xml:space="preserve">Председатель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1E0D24">
        <w:rPr>
          <w:rFonts w:eastAsiaTheme="minorHAnsi"/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                                         А.Р.Портнов</w:t>
      </w:r>
    </w:p>
    <w:p w:rsidR="001E0D24" w:rsidRPr="001E0D24" w:rsidRDefault="001E0D24" w:rsidP="001E0D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sectPr w:rsidR="001E0D24" w:rsidRPr="001E0D24" w:rsidSect="003E0ACF">
      <w:footerReference w:type="default" r:id="rId9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62" w:rsidRDefault="00745262">
      <w:r>
        <w:separator/>
      </w:r>
    </w:p>
  </w:endnote>
  <w:endnote w:type="continuationSeparator" w:id="0">
    <w:p w:rsidR="00745262" w:rsidRDefault="0074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2A55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62" w:rsidRDefault="00745262">
      <w:r>
        <w:separator/>
      </w:r>
    </w:p>
  </w:footnote>
  <w:footnote w:type="continuationSeparator" w:id="0">
    <w:p w:rsidR="00745262" w:rsidRDefault="0074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6184B"/>
    <w:rsid w:val="00072A55"/>
    <w:rsid w:val="00074F2C"/>
    <w:rsid w:val="00080BCD"/>
    <w:rsid w:val="000F009F"/>
    <w:rsid w:val="000F045C"/>
    <w:rsid w:val="00110679"/>
    <w:rsid w:val="00132B84"/>
    <w:rsid w:val="00162250"/>
    <w:rsid w:val="001E0D24"/>
    <w:rsid w:val="00285562"/>
    <w:rsid w:val="002A767C"/>
    <w:rsid w:val="002B048F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52F1"/>
    <w:rsid w:val="00467BF8"/>
    <w:rsid w:val="004A1173"/>
    <w:rsid w:val="004B5447"/>
    <w:rsid w:val="00535E89"/>
    <w:rsid w:val="00585B60"/>
    <w:rsid w:val="006012EB"/>
    <w:rsid w:val="00650FAF"/>
    <w:rsid w:val="006543EF"/>
    <w:rsid w:val="006573EE"/>
    <w:rsid w:val="006724CA"/>
    <w:rsid w:val="006E008A"/>
    <w:rsid w:val="006F1762"/>
    <w:rsid w:val="006F1A0A"/>
    <w:rsid w:val="007108C6"/>
    <w:rsid w:val="0072209C"/>
    <w:rsid w:val="00745262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B1B0B"/>
    <w:rsid w:val="009C0ED9"/>
    <w:rsid w:val="009E4689"/>
    <w:rsid w:val="00A437B4"/>
    <w:rsid w:val="00A63539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32</cp:revision>
  <cp:lastPrinted>2020-03-04T12:10:00Z</cp:lastPrinted>
  <dcterms:created xsi:type="dcterms:W3CDTF">2019-05-15T13:29:00Z</dcterms:created>
  <dcterms:modified xsi:type="dcterms:W3CDTF">2020-03-04T12:15:00Z</dcterms:modified>
</cp:coreProperties>
</file>