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A0B03" w:rsidRPr="00FA0B03" w:rsidTr="00672403">
        <w:tc>
          <w:tcPr>
            <w:tcW w:w="4219" w:type="dxa"/>
          </w:tcPr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ПОСПЕЛОВСКОГО СЕЛЬСКОГО ПОСЕЛЕНИЯ ЕЛАБУЖСКОГО МУНИЦИПАЛЬНОГО</w:t>
            </w:r>
          </w:p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A0B03" w:rsidRPr="00FA0B03" w:rsidRDefault="00FA0B03" w:rsidP="00FA0B03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</w:t>
            </w:r>
            <w:r w:rsidRPr="00FA0B0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93" w:type="dxa"/>
          </w:tcPr>
          <w:p w:rsidR="00FA0B03" w:rsidRPr="00FA0B03" w:rsidRDefault="00FA0B03" w:rsidP="00FA0B03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A0B03" w:rsidRPr="00FA0B03" w:rsidRDefault="00FA0B03" w:rsidP="00FA0B0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ПОСПЕЛОВО АВЫЛ ҖИРЛЕГЕ  СОВЕТЫ</w:t>
            </w:r>
          </w:p>
        </w:tc>
      </w:tr>
      <w:tr w:rsidR="00FA0B03" w:rsidRPr="00FA0B03" w:rsidTr="00672403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A0B03" w:rsidRPr="00FA0B03" w:rsidRDefault="00FA0B03" w:rsidP="00FA0B0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FA0B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A0B03" w:rsidRPr="001E54BB" w:rsidRDefault="00FA0B03" w:rsidP="001E54B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FA0B03"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 w:rsidRPr="00FA0B03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FA0B03" w:rsidRPr="00FA0B03" w:rsidRDefault="00FA0B03" w:rsidP="00FA0B0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55081B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>__</w:t>
      </w:r>
      <w:r w:rsidR="006A1CB4">
        <w:rPr>
          <w:rFonts w:ascii="Times New Roman" w:hAnsi="Times New Roman"/>
          <w:sz w:val="28"/>
          <w:szCs w:val="16"/>
          <w:u w:val="single"/>
          <w:lang w:val="tt-RU"/>
        </w:rPr>
        <w:t>6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 xml:space="preserve">_____ </w:t>
      </w:r>
      <w:r w:rsidRPr="0055081B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с.Поспелово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="006A1CB4">
        <w:rPr>
          <w:rFonts w:ascii="Times New Roman" w:hAnsi="Times New Roman"/>
          <w:sz w:val="28"/>
          <w:szCs w:val="28"/>
          <w:lang w:val="tt-RU"/>
        </w:rPr>
        <w:t>07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</w:t>
      </w:r>
      <w:r w:rsidR="006A1CB4">
        <w:rPr>
          <w:rFonts w:ascii="Times New Roman" w:hAnsi="Times New Roman"/>
          <w:sz w:val="28"/>
          <w:szCs w:val="28"/>
          <w:lang w:val="tt-RU"/>
        </w:rPr>
        <w:t>окт</w:t>
      </w:r>
      <w:r w:rsidR="006A1CB4" w:rsidRPr="00652288">
        <w:rPr>
          <w:rFonts w:ascii="Times New Roman" w:hAnsi="Times New Roman"/>
          <w:sz w:val="28"/>
          <w:szCs w:val="28"/>
          <w:lang w:val="tt-RU"/>
        </w:rPr>
        <w:t>я</w:t>
      </w:r>
      <w:r w:rsidRPr="00652288">
        <w:rPr>
          <w:rFonts w:ascii="Times New Roman" w:hAnsi="Times New Roman"/>
          <w:sz w:val="28"/>
          <w:szCs w:val="28"/>
          <w:lang w:val="tt-RU"/>
        </w:rPr>
        <w:t>бря</w:t>
      </w:r>
      <w:r w:rsidR="00652288">
        <w:rPr>
          <w:rFonts w:ascii="Times New Roman" w:hAnsi="Times New Roman"/>
          <w:sz w:val="28"/>
          <w:szCs w:val="28"/>
          <w:lang w:val="tt-RU"/>
        </w:rPr>
        <w:t xml:space="preserve">” </w:t>
      </w:r>
      <w:bookmarkStart w:id="0" w:name="_GoBack"/>
      <w:bookmarkEnd w:id="0"/>
      <w:r w:rsidRPr="0065228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52288">
        <w:rPr>
          <w:rFonts w:ascii="Times New Roman" w:hAnsi="Times New Roman"/>
          <w:sz w:val="28"/>
          <w:szCs w:val="28"/>
          <w:lang w:val="tt-RU"/>
        </w:rPr>
        <w:t>20</w:t>
      </w:r>
      <w:r w:rsidRPr="00652288">
        <w:rPr>
          <w:rFonts w:ascii="Times New Roman" w:hAnsi="Times New Roman"/>
          <w:sz w:val="28"/>
          <w:szCs w:val="28"/>
          <w:lang w:val="tt-RU"/>
        </w:rPr>
        <w:t>20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CB4" w:rsidRPr="00AC5E23" w:rsidRDefault="006A1CB4" w:rsidP="006A1C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  <w:hyperlink r:id="rId7" w:history="1">
        <w:r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Совета </w:t>
        </w:r>
        <w:proofErr w:type="spellStart"/>
        <w:r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Поспеловского</w:t>
        </w:r>
        <w:proofErr w:type="spellEnd"/>
        <w:r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сельского поселения</w:t>
        </w:r>
      </w:hyperlink>
    </w:p>
    <w:p w:rsidR="006A1CB4" w:rsidRPr="00AC5E23" w:rsidRDefault="00652288" w:rsidP="006A1C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8" w:history="1">
        <w:proofErr w:type="spellStart"/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Елабужского</w:t>
        </w:r>
        <w:proofErr w:type="spellEnd"/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муниципального района Республики Татарстан</w:t>
        </w:r>
      </w:hyperlink>
    </w:p>
    <w:p w:rsidR="006A1CB4" w:rsidRPr="006A1CB4" w:rsidRDefault="00652288" w:rsidP="006A1C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hyperlink r:id="rId9" w:history="1"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 xml:space="preserve">от 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 xml:space="preserve"> марта 2015 г. 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> 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179 «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 xml:space="preserve">Об утверждении порядка заключения соглашений органами местного самоуправления </w:t>
        </w:r>
        <w:proofErr w:type="spellStart"/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Поспеловского</w:t>
        </w:r>
        <w:proofErr w:type="spellEnd"/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сельского 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 xml:space="preserve">поселения </w:t>
        </w:r>
        <w:proofErr w:type="spellStart"/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Елабужского</w:t>
        </w:r>
        <w:proofErr w:type="spellEnd"/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муниципального района 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>с органами местного самоуправления Елабужского муниципального района о передаче (принятии) части полномочий</w:t>
        </w:r>
        <w:r w:rsidR="006A1CB4" w:rsidRPr="00AC5E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»</w:t>
        </w:r>
      </w:hyperlink>
    </w:p>
    <w:p w:rsidR="006A1CB4" w:rsidRPr="006A1CB4" w:rsidRDefault="006A1CB4" w:rsidP="006A1CB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A1CB4" w:rsidRPr="006A1CB4" w:rsidRDefault="006A1CB4" w:rsidP="006A1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соответствии с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begin"/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instrText xml:space="preserve"> HYPERLINK "consultantplus://offline/ref=56CAB46677A11E55F3BBB75665CAB652BE024F0371579EBBF42BA6A25FA5BA8BD382C983CF25683787315AF9E0A4888970B89F89B6r9hDG" </w:instrTex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separate"/>
      </w:r>
      <w:r w:rsidRPr="00AC5E23">
        <w:rPr>
          <w:rFonts w:ascii="Times New Roman" w:eastAsia="Times New Roman" w:hAnsi="Times New Roman"/>
          <w:sz w:val="28"/>
          <w:szCs w:val="28"/>
          <w:lang w:val="tt-RU" w:eastAsia="ru-RU"/>
        </w:rPr>
        <w:t>частью 4 статьи 15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end"/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1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Совет </w:t>
      </w:r>
      <w:proofErr w:type="spellStart"/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Поспеловского</w:t>
      </w:r>
      <w:proofErr w:type="spellEnd"/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A1CB4" w:rsidRPr="006A1CB4" w:rsidRDefault="006A1CB4" w:rsidP="006A1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val="tt-RU"/>
        </w:rPr>
      </w:pPr>
    </w:p>
    <w:p w:rsidR="006A1CB4" w:rsidRPr="006A1CB4" w:rsidRDefault="006A1CB4" w:rsidP="006A1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1CB4"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6A1CB4" w:rsidRPr="006A1CB4" w:rsidRDefault="006A1CB4" w:rsidP="006A1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A1CB4" w:rsidRPr="006A1CB4" w:rsidRDefault="006A1CB4" w:rsidP="006A1CB4">
      <w:pPr>
        <w:numPr>
          <w:ilvl w:val="0"/>
          <w:numId w:val="14"/>
        </w:numPr>
        <w:tabs>
          <w:tab w:val="left" w:pos="540"/>
          <w:tab w:val="left" w:pos="1134"/>
          <w:tab w:val="left" w:pos="9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Внести в решение Елабужского городского Совета Республики Татарстан от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 3 марта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года №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 179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«Об утверждении порядка заключения соглашений органами местного самоуправления Поспеловского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следующие изменения:</w:t>
      </w:r>
    </w:p>
    <w:p w:rsidR="006A1CB4" w:rsidRPr="006A1CB4" w:rsidRDefault="006A1CB4" w:rsidP="006A1CB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ab/>
        <w:t>1.1. Р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аздел 3 «Передача части полномочий органами местного самоуправления Поселения органам местного самоуправления района» дополнить пунктами следующего содержания:</w:t>
      </w:r>
    </w:p>
    <w:p w:rsidR="006A1CB4" w:rsidRPr="006A1CB4" w:rsidRDefault="006A1CB4" w:rsidP="006A1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«3.8. В случае нецелевого использования межбюджетных трансфертов они подлежат возврату в бюджет Поселения в десятидневный срок.</w:t>
      </w:r>
    </w:p>
    <w:p w:rsidR="006A1CB4" w:rsidRPr="006A1CB4" w:rsidRDefault="006A1CB4" w:rsidP="006A1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6A1CB4" w:rsidRPr="006A1CB4" w:rsidRDefault="006A1CB4" w:rsidP="006A1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Формирование, перечисление и учет межбюджетных трансфертов, предоставляемых из бюджета Поселения на реализацию переданных полномочий, осуществляется в соответствии с бюджетным законодательством Российской Федерации.</w:t>
      </w:r>
    </w:p>
    <w:p w:rsidR="006A1CB4" w:rsidRPr="006A1CB4" w:rsidRDefault="006A1CB4" w:rsidP="006A1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Финансовые средства, предоставляемые для осуществления части полномочий, перечисляются ежемесячно равными долями, однако возможно перечисление всей суммы финансовых средств единовременно.</w:t>
      </w:r>
    </w:p>
    <w:p w:rsidR="006A1CB4" w:rsidRPr="006A1CB4" w:rsidRDefault="006A1CB4" w:rsidP="006A1CB4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При необходимости для осуществления части полномочий передается муниципальное имущество на основании договора безвозмездного срочного пользования.</w:t>
      </w:r>
    </w:p>
    <w:p w:rsidR="006A1CB4" w:rsidRPr="006A1CB4" w:rsidRDefault="006A1CB4" w:rsidP="006A1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Договор безвозмездного пользования является срочным и заключается на срок действия Соглашения.</w:t>
      </w:r>
    </w:p>
    <w:p w:rsidR="006A1CB4" w:rsidRPr="006A1CB4" w:rsidRDefault="006A1CB4" w:rsidP="006A1CB4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Для осуществления переданных в соответствии с указанными соглашениями полномочий органы местного самоуправления Района имеют право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6A1CB4" w:rsidRPr="006A1CB4" w:rsidRDefault="006A1CB4" w:rsidP="006A1CB4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B9BD5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Орган местного самоуправления поселения,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</w:t>
      </w:r>
      <w:r w:rsidRPr="006A1CB4">
        <w:rPr>
          <w:rFonts w:ascii="Times New Roman" w:hAnsi="Times New Roman"/>
          <w:sz w:val="28"/>
          <w:szCs w:val="28"/>
          <w:lang w:val="tt-RU"/>
        </w:rPr>
        <w:t>.</w:t>
      </w:r>
      <w:r w:rsidRPr="006A1CB4">
        <w:rPr>
          <w:rFonts w:ascii="Times New Roman" w:hAnsi="Times New Roman"/>
          <w:sz w:val="28"/>
          <w:szCs w:val="28"/>
        </w:rPr>
        <w:t>»;</w:t>
      </w:r>
    </w:p>
    <w:p w:rsidR="006A1CB4" w:rsidRPr="006A1CB4" w:rsidRDefault="006A1CB4" w:rsidP="006A1CB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CB4">
        <w:rPr>
          <w:rFonts w:ascii="Times New Roman" w:hAnsi="Times New Roman"/>
          <w:sz w:val="28"/>
          <w:szCs w:val="28"/>
        </w:rPr>
        <w:t>В разделе 5 «Требования к содержанию Соглашения» пункт 5.2. изложить в следующей редакции:</w:t>
      </w:r>
    </w:p>
    <w:p w:rsidR="006A1CB4" w:rsidRPr="006A1CB4" w:rsidRDefault="006A1CB4" w:rsidP="006A1C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«5.2. </w:t>
      </w:r>
      <w:proofErr w:type="gramStart"/>
      <w:r w:rsidRPr="006A1CB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оглашение вступает в силу и становится обязательным для органов местного самоуправления поселения и района после официального опубликования (обнародования).</w:t>
      </w:r>
      <w:proofErr w:type="gramEnd"/>
    </w:p>
    <w:p w:rsidR="006A1CB4" w:rsidRPr="006A1CB4" w:rsidRDefault="006A1CB4" w:rsidP="006A1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B4">
        <w:rPr>
          <w:rFonts w:ascii="Times New Roman" w:hAnsi="Times New Roman"/>
          <w:sz w:val="28"/>
          <w:szCs w:val="28"/>
        </w:rPr>
        <w:t>1.3. Раздел 6 «Прекращение действия Соглашения» дополнить пунктами следующего содержания:</w:t>
      </w:r>
    </w:p>
    <w:p w:rsidR="006A1CB4" w:rsidRPr="006A1CB4" w:rsidRDefault="006A1CB4" w:rsidP="006A1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B4">
        <w:rPr>
          <w:rFonts w:ascii="Times New Roman" w:hAnsi="Times New Roman"/>
          <w:sz w:val="28"/>
          <w:szCs w:val="28"/>
        </w:rPr>
        <w:t xml:space="preserve">«6.3.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В случае досрочного прекращения действия Соглашения орган местного самоуправления Района,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</w:t>
      </w:r>
      <w:r w:rsidRPr="006A1CB4">
        <w:rPr>
          <w:rFonts w:ascii="Times New Roman" w:hAnsi="Times New Roman"/>
          <w:sz w:val="28"/>
          <w:szCs w:val="28"/>
        </w:rPr>
        <w:t>;</w:t>
      </w:r>
    </w:p>
    <w:p w:rsidR="006A1CB4" w:rsidRPr="006A1CB4" w:rsidRDefault="006A1CB4" w:rsidP="006A1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B4">
        <w:rPr>
          <w:rFonts w:ascii="Times New Roman" w:hAnsi="Times New Roman"/>
          <w:sz w:val="28"/>
          <w:szCs w:val="28"/>
        </w:rPr>
        <w:t xml:space="preserve">6.4. 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</w:t>
      </w:r>
      <w:r w:rsidRPr="006A1CB4">
        <w:rPr>
          <w:rFonts w:ascii="Times New Roman" w:hAnsi="Times New Roman"/>
          <w:sz w:val="28"/>
          <w:szCs w:val="28"/>
          <w:lang w:val="tt-RU"/>
        </w:rPr>
        <w:t>.</w:t>
      </w:r>
      <w:r w:rsidRPr="006A1CB4">
        <w:rPr>
          <w:rFonts w:ascii="Times New Roman" w:hAnsi="Times New Roman"/>
          <w:sz w:val="28"/>
          <w:szCs w:val="28"/>
        </w:rPr>
        <w:t>».</w:t>
      </w:r>
    </w:p>
    <w:p w:rsidR="006A1CB4" w:rsidRPr="006A1CB4" w:rsidRDefault="006A1CB4" w:rsidP="006A1CB4">
      <w:pPr>
        <w:numPr>
          <w:ilvl w:val="0"/>
          <w:numId w:val="14"/>
        </w:numPr>
        <w:tabs>
          <w:tab w:val="left" w:pos="540"/>
          <w:tab w:val="left" w:pos="1134"/>
          <w:tab w:val="left" w:pos="9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решение подлежит официальному опубликованию.</w:t>
      </w:r>
    </w:p>
    <w:p w:rsidR="006A1CB4" w:rsidRPr="006A1CB4" w:rsidRDefault="006A1CB4" w:rsidP="006A1CB4">
      <w:pPr>
        <w:numPr>
          <w:ilvl w:val="0"/>
          <w:numId w:val="14"/>
        </w:numPr>
        <w:tabs>
          <w:tab w:val="left" w:pos="540"/>
          <w:tab w:val="left" w:pos="1134"/>
          <w:tab w:val="left" w:pos="9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CB4">
        <w:rPr>
          <w:rFonts w:ascii="Times New Roman" w:eastAsia="Times New Roman" w:hAnsi="Times New Roman"/>
          <w:sz w:val="28"/>
          <w:szCs w:val="28"/>
          <w:lang w:val="tt-RU" w:eastAsia="ru-RU"/>
        </w:rPr>
        <w:t>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CB4" w:rsidRPr="006A1CB4" w:rsidRDefault="006A1CB4" w:rsidP="006A1CB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B4" w:rsidRPr="006A1CB4" w:rsidRDefault="006A1CB4" w:rsidP="006A1CB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80"/>
          <w:sz w:val="28"/>
          <w:szCs w:val="28"/>
          <w:lang w:val="tt-RU" w:eastAsia="ru-RU"/>
        </w:rPr>
      </w:pPr>
    </w:p>
    <w:p w:rsidR="006A1CB4" w:rsidRPr="006A1CB4" w:rsidRDefault="006A1CB4" w:rsidP="006A1CB4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sz w:val="24"/>
          <w:szCs w:val="24"/>
          <w:lang w:val="tt-RU"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</w:t>
      </w:r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>А.М.Хамаев</w:t>
      </w:r>
      <w:proofErr w:type="spellEnd"/>
      <w:r w:rsidRPr="006A1C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6A1CB4" w:rsidRPr="006A1CB4" w:rsidRDefault="006A1CB4" w:rsidP="006A1CB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CB4" w:rsidRPr="006A1CB4" w:rsidRDefault="006A1CB4" w:rsidP="006A1CB4">
      <w:pPr>
        <w:tabs>
          <w:tab w:val="left" w:pos="540"/>
          <w:tab w:val="left" w:pos="1134"/>
          <w:tab w:val="left" w:pos="9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5081B" w:rsidRPr="0055081B" w:rsidSect="00FE3097">
      <w:pgSz w:w="11907" w:h="16840"/>
      <w:pgMar w:top="567" w:right="992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1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E64768C"/>
    <w:multiLevelType w:val="hybridMultilevel"/>
    <w:tmpl w:val="FBDA5C64"/>
    <w:lvl w:ilvl="0" w:tplc="34260A5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C79DF"/>
    <w:rsid w:val="0014713D"/>
    <w:rsid w:val="001E54BB"/>
    <w:rsid w:val="00200A9C"/>
    <w:rsid w:val="002550E7"/>
    <w:rsid w:val="00297FDD"/>
    <w:rsid w:val="002C4515"/>
    <w:rsid w:val="00385874"/>
    <w:rsid w:val="00416FBF"/>
    <w:rsid w:val="00430E85"/>
    <w:rsid w:val="00493808"/>
    <w:rsid w:val="005468E9"/>
    <w:rsid w:val="00546980"/>
    <w:rsid w:val="0055081B"/>
    <w:rsid w:val="00584CE1"/>
    <w:rsid w:val="00590DC7"/>
    <w:rsid w:val="00650319"/>
    <w:rsid w:val="00652288"/>
    <w:rsid w:val="006961D3"/>
    <w:rsid w:val="006A1CB4"/>
    <w:rsid w:val="007305B8"/>
    <w:rsid w:val="007B726A"/>
    <w:rsid w:val="007E61DB"/>
    <w:rsid w:val="007F0C1B"/>
    <w:rsid w:val="00862701"/>
    <w:rsid w:val="008D2CA7"/>
    <w:rsid w:val="0091593E"/>
    <w:rsid w:val="00990A2C"/>
    <w:rsid w:val="009D767C"/>
    <w:rsid w:val="00AC5E23"/>
    <w:rsid w:val="00BA4EAA"/>
    <w:rsid w:val="00C04553"/>
    <w:rsid w:val="00C373FD"/>
    <w:rsid w:val="00D33305"/>
    <w:rsid w:val="00DF2AC2"/>
    <w:rsid w:val="00E10552"/>
    <w:rsid w:val="00E40C5A"/>
    <w:rsid w:val="00E6430B"/>
    <w:rsid w:val="00EF60E8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3200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43200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43200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37</cp:revision>
  <cp:lastPrinted>2020-09-09T06:33:00Z</cp:lastPrinted>
  <dcterms:created xsi:type="dcterms:W3CDTF">2019-10-28T11:43:00Z</dcterms:created>
  <dcterms:modified xsi:type="dcterms:W3CDTF">2020-10-07T11:38:00Z</dcterms:modified>
</cp:coreProperties>
</file>